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76" w:rsidRPr="00502DED" w:rsidRDefault="009B7C76" w:rsidP="008A7DE2">
      <w:pPr>
        <w:ind w:firstLine="708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B7C76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B7C76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B7C76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B7C76" w:rsidRPr="00093932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932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932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09393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9B7C76" w:rsidRPr="008B0C05" w:rsidRDefault="009B7C76" w:rsidP="0011085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93932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9B7C76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B7C76" w:rsidRDefault="00BF0CE9" w:rsidP="00093932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</w:t>
            </w:r>
            <w:r w:rsidR="009B7C76">
              <w:rPr>
                <w:b w:val="0"/>
                <w:bCs w:val="0"/>
                <w:sz w:val="24"/>
                <w:szCs w:val="24"/>
              </w:rPr>
              <w:t xml:space="preserve"> от</w:t>
            </w:r>
            <w:r w:rsidR="00B6007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D3CA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85316">
              <w:rPr>
                <w:b w:val="0"/>
                <w:bCs w:val="0"/>
                <w:sz w:val="24"/>
                <w:szCs w:val="24"/>
              </w:rPr>
              <w:t>03.12.2020</w:t>
            </w:r>
          </w:p>
        </w:tc>
        <w:tc>
          <w:tcPr>
            <w:tcW w:w="4984" w:type="dxa"/>
            <w:vAlign w:val="center"/>
          </w:tcPr>
          <w:p w:rsidR="009B7C76" w:rsidRPr="00751173" w:rsidRDefault="00CD3CA7" w:rsidP="00093932">
            <w:pPr>
              <w:pStyle w:val="1"/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BF0CE9">
              <w:rPr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985316">
              <w:rPr>
                <w:b w:val="0"/>
                <w:bCs w:val="0"/>
                <w:sz w:val="24"/>
                <w:szCs w:val="24"/>
              </w:rPr>
              <w:t>321</w:t>
            </w:r>
          </w:p>
        </w:tc>
      </w:tr>
    </w:tbl>
    <w:p w:rsidR="009B7C76" w:rsidRDefault="009B7C76" w:rsidP="009B7C76">
      <w:pPr>
        <w:rPr>
          <w:i/>
          <w:iCs/>
        </w:rPr>
      </w:pPr>
      <w:r>
        <w:rPr>
          <w:i/>
          <w:iCs/>
        </w:rPr>
        <w:t>О</w:t>
      </w:r>
      <w:r w:rsidR="00315309">
        <w:rPr>
          <w:i/>
          <w:iCs/>
        </w:rPr>
        <w:t xml:space="preserve"> внесении изменений в </w:t>
      </w:r>
      <w:r>
        <w:rPr>
          <w:i/>
          <w:iCs/>
        </w:rPr>
        <w:t>муниципальн</w:t>
      </w:r>
      <w:r w:rsidR="00315309">
        <w:rPr>
          <w:i/>
          <w:iCs/>
        </w:rPr>
        <w:t xml:space="preserve">ую </w:t>
      </w:r>
      <w:r>
        <w:rPr>
          <w:i/>
          <w:iCs/>
        </w:rPr>
        <w:t>программ</w:t>
      </w:r>
      <w:r w:rsidR="00315309">
        <w:rPr>
          <w:i/>
          <w:iCs/>
        </w:rPr>
        <w:t>у</w:t>
      </w:r>
      <w:r>
        <w:rPr>
          <w:i/>
          <w:iCs/>
        </w:rPr>
        <w:t xml:space="preserve"> </w:t>
      </w:r>
    </w:p>
    <w:p w:rsidR="00BF0CE9" w:rsidRDefault="009B7C76" w:rsidP="00BF0CE9">
      <w:pPr>
        <w:rPr>
          <w:i/>
          <w:iCs/>
        </w:rPr>
      </w:pPr>
      <w:r>
        <w:rPr>
          <w:i/>
          <w:iCs/>
        </w:rPr>
        <w:t>«</w:t>
      </w:r>
      <w:r w:rsidR="00B335DB">
        <w:rPr>
          <w:i/>
          <w:iCs/>
        </w:rPr>
        <w:t>Противодействие терроризму и экстремизму</w:t>
      </w:r>
      <w:r w:rsidR="00C42417">
        <w:rPr>
          <w:i/>
          <w:iCs/>
        </w:rPr>
        <w:t xml:space="preserve"> </w:t>
      </w:r>
    </w:p>
    <w:p w:rsidR="009B7C76" w:rsidRDefault="00B335DB" w:rsidP="00BF0CE9">
      <w:pPr>
        <w:rPr>
          <w:i/>
          <w:iCs/>
        </w:rPr>
      </w:pPr>
      <w:r>
        <w:rPr>
          <w:i/>
          <w:iCs/>
        </w:rPr>
        <w:t>в</w:t>
      </w:r>
      <w:r w:rsidR="00BF0CE9">
        <w:rPr>
          <w:i/>
          <w:iCs/>
        </w:rPr>
        <w:t xml:space="preserve"> муниципально</w:t>
      </w:r>
      <w:r>
        <w:rPr>
          <w:i/>
          <w:iCs/>
        </w:rPr>
        <w:t>м</w:t>
      </w:r>
      <w:r w:rsidR="00BF0CE9">
        <w:rPr>
          <w:i/>
          <w:iCs/>
        </w:rPr>
        <w:t xml:space="preserve"> образовани</w:t>
      </w:r>
      <w:r>
        <w:rPr>
          <w:i/>
          <w:iCs/>
        </w:rPr>
        <w:t>и</w:t>
      </w:r>
      <w:r w:rsidR="00BF0CE9">
        <w:rPr>
          <w:i/>
          <w:iCs/>
        </w:rPr>
        <w:t xml:space="preserve"> поселок Балакирево</w:t>
      </w:r>
      <w:r w:rsidR="009B7C76">
        <w:rPr>
          <w:i/>
          <w:iCs/>
        </w:rPr>
        <w:t xml:space="preserve">» </w:t>
      </w:r>
    </w:p>
    <w:p w:rsidR="009B7C76" w:rsidRDefault="009B7C76" w:rsidP="009B7C76">
      <w:pPr>
        <w:rPr>
          <w:i/>
          <w:iCs/>
        </w:rPr>
      </w:pPr>
    </w:p>
    <w:p w:rsidR="00BF0CE9" w:rsidRDefault="00BF0CE9" w:rsidP="009B7C76">
      <w:pPr>
        <w:rPr>
          <w:i/>
          <w:iCs/>
        </w:rPr>
      </w:pPr>
    </w:p>
    <w:p w:rsidR="00C42417" w:rsidRDefault="00C42417" w:rsidP="00C424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06.03.2006 № 35-ФЗ «О противодействии терроризму», Федеральным законом от 25.07.2002 № 114-ФЗ «О противодействии экстремисткой деятельности», Федеральным законом от 06.10.2003 № 131-ФЗ «Об общих принципах организации местного самоуправления в Российской Федерации»,</w:t>
      </w:r>
      <w:r w:rsidRPr="009E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76" w:rsidRDefault="009B7C76" w:rsidP="00C81063">
      <w:pPr>
        <w:autoSpaceDE w:val="0"/>
        <w:rPr>
          <w:i/>
          <w:iCs/>
        </w:rPr>
      </w:pPr>
    </w:p>
    <w:p w:rsidR="00C81063" w:rsidRDefault="00C81063" w:rsidP="00C81063">
      <w:pPr>
        <w:autoSpaceDE w:val="0"/>
        <w:rPr>
          <w:b/>
          <w:bCs/>
          <w:sz w:val="28"/>
          <w:szCs w:val="28"/>
        </w:rPr>
      </w:pPr>
    </w:p>
    <w:p w:rsidR="009B7C76" w:rsidRPr="00BF0CE9" w:rsidRDefault="00BF0CE9" w:rsidP="009B7C76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BF0CE9">
        <w:rPr>
          <w:b/>
          <w:bCs/>
          <w:sz w:val="28"/>
          <w:szCs w:val="28"/>
        </w:rPr>
        <w:t>ПОСТАНОВЛЯ</w:t>
      </w:r>
      <w:r w:rsidR="009B7C76" w:rsidRPr="00BF0CE9">
        <w:rPr>
          <w:b/>
          <w:bCs/>
          <w:sz w:val="28"/>
          <w:szCs w:val="28"/>
        </w:rPr>
        <w:t>Ю:</w:t>
      </w:r>
    </w:p>
    <w:p w:rsidR="00331C09" w:rsidRDefault="00331C09" w:rsidP="00BF0CE9">
      <w:pPr>
        <w:rPr>
          <w:sz w:val="28"/>
          <w:szCs w:val="28"/>
        </w:rPr>
      </w:pPr>
    </w:p>
    <w:p w:rsidR="0034472C" w:rsidRPr="00B335DB" w:rsidRDefault="00B335DB" w:rsidP="00B335D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</w:t>
      </w:r>
      <w:r w:rsidR="0034472C" w:rsidRPr="00B335DB">
        <w:rPr>
          <w:sz w:val="28"/>
          <w:szCs w:val="28"/>
        </w:rPr>
        <w:t>Внести в</w:t>
      </w:r>
      <w:r w:rsidR="00D05A43" w:rsidRPr="00B335DB">
        <w:rPr>
          <w:sz w:val="28"/>
          <w:szCs w:val="28"/>
        </w:rPr>
        <w:t xml:space="preserve"> муниципальную программу «</w:t>
      </w:r>
      <w:r w:rsidRPr="00B335DB">
        <w:rPr>
          <w:iCs/>
          <w:sz w:val="28"/>
          <w:szCs w:val="28"/>
        </w:rPr>
        <w:t>Противодействие терроризму и экстремизму в муниципальном образовании поселок Балакирево</w:t>
      </w:r>
      <w:r w:rsidR="00D05A43" w:rsidRPr="00B335DB">
        <w:rPr>
          <w:sz w:val="28"/>
          <w:szCs w:val="28"/>
        </w:rPr>
        <w:t>»</w:t>
      </w:r>
      <w:r w:rsidRPr="00B335DB">
        <w:rPr>
          <w:sz w:val="28"/>
          <w:szCs w:val="28"/>
        </w:rPr>
        <w:t xml:space="preserve"> изменения </w:t>
      </w:r>
      <w:r w:rsidR="0034472C" w:rsidRPr="00B335DB">
        <w:rPr>
          <w:sz w:val="28"/>
          <w:szCs w:val="28"/>
        </w:rPr>
        <w:t>согласно приложению</w:t>
      </w:r>
      <w:r w:rsidR="00D05A43" w:rsidRPr="00B335DB">
        <w:rPr>
          <w:sz w:val="28"/>
          <w:szCs w:val="28"/>
        </w:rPr>
        <w:t>.</w:t>
      </w:r>
    </w:p>
    <w:p w:rsidR="0034472C" w:rsidRPr="00B335DB" w:rsidRDefault="00B6007F" w:rsidP="00B335DB">
      <w:pPr>
        <w:ind w:firstLine="709"/>
        <w:jc w:val="both"/>
        <w:rPr>
          <w:sz w:val="28"/>
          <w:szCs w:val="28"/>
        </w:rPr>
      </w:pPr>
      <w:r w:rsidRPr="00B335DB">
        <w:rPr>
          <w:sz w:val="28"/>
          <w:szCs w:val="28"/>
        </w:rPr>
        <w:t>2</w:t>
      </w:r>
      <w:r w:rsidR="00D05A43" w:rsidRPr="00B335DB">
        <w:rPr>
          <w:sz w:val="28"/>
          <w:szCs w:val="28"/>
        </w:rPr>
        <w:t xml:space="preserve">. </w:t>
      </w:r>
      <w:r w:rsidR="0034472C" w:rsidRPr="00B335DB">
        <w:rPr>
          <w:sz w:val="28"/>
          <w:szCs w:val="28"/>
        </w:rPr>
        <w:t>Опубликовать настоящее постановление в СМИ без приложения, с приложением разместить на официальном сайте администрации посёлка балакирево.рф.</w:t>
      </w:r>
    </w:p>
    <w:p w:rsidR="0034472C" w:rsidRDefault="00B335DB" w:rsidP="00B33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472C" w:rsidRPr="00B335DB">
        <w:rPr>
          <w:sz w:val="28"/>
          <w:szCs w:val="28"/>
        </w:rPr>
        <w:t>Настоящее постановление</w:t>
      </w:r>
      <w:r w:rsidR="0034472C" w:rsidRPr="00F74592">
        <w:rPr>
          <w:sz w:val="28"/>
          <w:szCs w:val="28"/>
        </w:rPr>
        <w:t xml:space="preserve"> вступает в силу со дня его официального опубликования</w:t>
      </w:r>
      <w:r w:rsidR="0034472C">
        <w:rPr>
          <w:sz w:val="28"/>
          <w:szCs w:val="28"/>
        </w:rPr>
        <w:t>.</w:t>
      </w:r>
    </w:p>
    <w:p w:rsidR="0034472C" w:rsidRPr="00F97F61" w:rsidRDefault="0034472C" w:rsidP="00B335DB">
      <w:pPr>
        <w:ind w:firstLine="709"/>
        <w:jc w:val="both"/>
        <w:rPr>
          <w:iCs/>
          <w:sz w:val="28"/>
          <w:szCs w:val="28"/>
        </w:rPr>
      </w:pPr>
      <w:r w:rsidRPr="0034472C">
        <w:rPr>
          <w:sz w:val="28"/>
          <w:szCs w:val="28"/>
        </w:rPr>
        <w:t xml:space="preserve"> 4. Контроль за исполнением настоящего постановления оставляю за  собой.</w:t>
      </w:r>
    </w:p>
    <w:p w:rsidR="00D05A43" w:rsidRPr="0034472C" w:rsidRDefault="00D05A43" w:rsidP="0034472C">
      <w:pPr>
        <w:pStyle w:val="af4"/>
        <w:tabs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5420B" w:rsidRDefault="0005420B" w:rsidP="00D05A43">
      <w:pPr>
        <w:jc w:val="both"/>
        <w:rPr>
          <w:sz w:val="28"/>
          <w:szCs w:val="28"/>
        </w:rPr>
      </w:pPr>
    </w:p>
    <w:p w:rsidR="00F97F61" w:rsidRDefault="00F97F61" w:rsidP="0005420B">
      <w:pPr>
        <w:jc w:val="both"/>
        <w:rPr>
          <w:sz w:val="28"/>
          <w:szCs w:val="28"/>
        </w:rPr>
      </w:pPr>
    </w:p>
    <w:p w:rsidR="00D05A43" w:rsidRDefault="00D05A43" w:rsidP="00054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7C7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F6B">
        <w:rPr>
          <w:sz w:val="28"/>
          <w:szCs w:val="28"/>
        </w:rPr>
        <w:t xml:space="preserve">               </w:t>
      </w:r>
      <w:r w:rsidR="009B7C76">
        <w:rPr>
          <w:sz w:val="28"/>
          <w:szCs w:val="28"/>
        </w:rPr>
        <w:t xml:space="preserve">     </w:t>
      </w:r>
      <w:r w:rsidR="00F97F61">
        <w:rPr>
          <w:sz w:val="28"/>
          <w:szCs w:val="28"/>
        </w:rPr>
        <w:t xml:space="preserve">                       </w:t>
      </w:r>
      <w:r w:rsidR="00385AD5">
        <w:rPr>
          <w:sz w:val="28"/>
          <w:szCs w:val="28"/>
        </w:rPr>
        <w:t>В.А.Барсков</w:t>
      </w:r>
    </w:p>
    <w:p w:rsidR="00D05A43" w:rsidRDefault="00D05A43" w:rsidP="00D05A43">
      <w:pPr>
        <w:jc w:val="both"/>
        <w:rPr>
          <w:sz w:val="28"/>
          <w:szCs w:val="28"/>
        </w:rPr>
      </w:pPr>
    </w:p>
    <w:p w:rsidR="00D05A43" w:rsidRDefault="00D05A43" w:rsidP="00D05A43">
      <w:pPr>
        <w:jc w:val="both"/>
        <w:rPr>
          <w:sz w:val="28"/>
          <w:szCs w:val="28"/>
        </w:rPr>
      </w:pPr>
    </w:p>
    <w:p w:rsidR="00C81063" w:rsidRPr="00130EBA" w:rsidRDefault="0005420B" w:rsidP="00B335DB">
      <w:pPr>
        <w:jc w:val="right"/>
      </w:pPr>
      <w:r>
        <w:rPr>
          <w:sz w:val="28"/>
          <w:szCs w:val="28"/>
        </w:rPr>
        <w:br w:type="page"/>
      </w:r>
      <w:r w:rsidRPr="00130EBA">
        <w:lastRenderedPageBreak/>
        <w:t xml:space="preserve">Приложение </w:t>
      </w:r>
    </w:p>
    <w:p w:rsidR="00D05A43" w:rsidRPr="00130EBA" w:rsidRDefault="0005420B" w:rsidP="00B335DB">
      <w:pPr>
        <w:jc w:val="right"/>
      </w:pPr>
      <w:r w:rsidRPr="00130EBA">
        <w:t>к постановле</w:t>
      </w:r>
      <w:r w:rsidR="00502DED" w:rsidRPr="00130EBA">
        <w:t>нию</w:t>
      </w:r>
    </w:p>
    <w:p w:rsidR="00C81063" w:rsidRPr="00130EBA" w:rsidRDefault="00502DED" w:rsidP="00B335DB">
      <w:pPr>
        <w:jc w:val="right"/>
      </w:pPr>
      <w:r w:rsidRPr="00130EBA">
        <w:t>админист</w:t>
      </w:r>
      <w:r w:rsidR="0005420B" w:rsidRPr="00130EBA">
        <w:t>р</w:t>
      </w:r>
      <w:r w:rsidRPr="00130EBA">
        <w:t>а</w:t>
      </w:r>
      <w:r w:rsidR="0005420B" w:rsidRPr="00130EBA">
        <w:t xml:space="preserve">ции </w:t>
      </w:r>
    </w:p>
    <w:p w:rsidR="0005420B" w:rsidRPr="00130EBA" w:rsidRDefault="00C81063" w:rsidP="00B335DB">
      <w:pPr>
        <w:jc w:val="right"/>
      </w:pPr>
      <w:r w:rsidRPr="00130EBA">
        <w:t>п.Балакирево</w:t>
      </w:r>
    </w:p>
    <w:p w:rsidR="0005420B" w:rsidRPr="00130EBA" w:rsidRDefault="00C81063" w:rsidP="00B335DB">
      <w:pPr>
        <w:jc w:val="right"/>
      </w:pPr>
      <w:r w:rsidRPr="00130EBA">
        <w:t xml:space="preserve">                                                                                                              </w:t>
      </w:r>
      <w:r w:rsidR="00985316">
        <w:t xml:space="preserve">  </w:t>
      </w:r>
      <w:r w:rsidR="00B335DB" w:rsidRPr="00130EBA">
        <w:t xml:space="preserve">от </w:t>
      </w:r>
      <w:r w:rsidR="00985316" w:rsidRPr="00985316">
        <w:t>03</w:t>
      </w:r>
      <w:r w:rsidR="00985316">
        <w:t xml:space="preserve">.12.2020   </w:t>
      </w:r>
      <w:r w:rsidR="0005420B" w:rsidRPr="00130EBA">
        <w:t>№</w:t>
      </w:r>
      <w:r w:rsidR="00985316">
        <w:t>321</w:t>
      </w:r>
    </w:p>
    <w:p w:rsidR="00D05A43" w:rsidRPr="00130EBA" w:rsidRDefault="00D05A43" w:rsidP="00D05A4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420B" w:rsidRPr="00130EBA" w:rsidRDefault="0005420B" w:rsidP="00D05A4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A43" w:rsidRPr="00130EBA" w:rsidRDefault="00C4197F" w:rsidP="00D05A43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D05A43" w:rsidRPr="00130EBA" w:rsidRDefault="00D05A43" w:rsidP="00B335DB">
      <w:pPr>
        <w:jc w:val="center"/>
        <w:rPr>
          <w:b/>
          <w:iCs/>
        </w:rPr>
      </w:pPr>
      <w:r w:rsidRPr="00130EBA">
        <w:rPr>
          <w:b/>
          <w:bCs/>
        </w:rPr>
        <w:t>«</w:t>
      </w:r>
      <w:r w:rsidR="00B335DB" w:rsidRPr="00130EBA">
        <w:rPr>
          <w:b/>
          <w:iCs/>
        </w:rPr>
        <w:t xml:space="preserve">Противодействие терроризму и экстремизму в муниципальном образовании поселок Балакирево </w:t>
      </w:r>
      <w:r w:rsidR="004012FE" w:rsidRPr="00130EBA">
        <w:rPr>
          <w:b/>
          <w:iCs/>
        </w:rPr>
        <w:t>годы</w:t>
      </w:r>
      <w:r w:rsidRPr="00130EBA">
        <w:rPr>
          <w:b/>
          <w:bCs/>
        </w:rPr>
        <w:t>»</w:t>
      </w:r>
    </w:p>
    <w:p w:rsidR="00D05A43" w:rsidRPr="00130EBA" w:rsidRDefault="00D05A43" w:rsidP="00B335D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A43" w:rsidRPr="00130EBA" w:rsidRDefault="00D05A43" w:rsidP="00D05A43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7A64D0" w:rsidRPr="00130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B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05A43" w:rsidRPr="00130EBA" w:rsidRDefault="00D05A43" w:rsidP="00D05A43">
      <w:pPr>
        <w:widowControl w:val="0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4"/>
        <w:gridCol w:w="6469"/>
      </w:tblGrid>
      <w:tr w:rsidR="00A3740C" w:rsidRPr="00130EBA" w:rsidTr="00073015">
        <w:tc>
          <w:tcPr>
            <w:tcW w:w="3012" w:type="dxa"/>
          </w:tcPr>
          <w:p w:rsidR="00D05A43" w:rsidRPr="00130EBA" w:rsidRDefault="00D05A43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    </w:t>
            </w:r>
          </w:p>
        </w:tc>
        <w:tc>
          <w:tcPr>
            <w:tcW w:w="7515" w:type="dxa"/>
          </w:tcPr>
          <w:p w:rsidR="00D05A43" w:rsidRPr="00130EBA" w:rsidRDefault="00D05A43" w:rsidP="00B335DB">
            <w:pPr>
              <w:jc w:val="both"/>
              <w:rPr>
                <w:iCs/>
              </w:rPr>
            </w:pPr>
            <w:r w:rsidRPr="00130EBA">
              <w:t>Муниципальная программа «</w:t>
            </w:r>
            <w:r w:rsidR="00B335DB" w:rsidRPr="00130EBA">
              <w:rPr>
                <w:iCs/>
              </w:rPr>
              <w:t>Противодействие терроризму и экстремизму в муниципальном образовании поселок Балакирево</w:t>
            </w:r>
            <w:r w:rsidRPr="00130EBA">
              <w:t>» (далее - Программа)</w:t>
            </w:r>
          </w:p>
        </w:tc>
      </w:tr>
      <w:tr w:rsidR="00A3740C" w:rsidRPr="00130EBA" w:rsidTr="00130EBA">
        <w:trPr>
          <w:trHeight w:val="2645"/>
        </w:trPr>
        <w:tc>
          <w:tcPr>
            <w:tcW w:w="3012" w:type="dxa"/>
          </w:tcPr>
          <w:p w:rsidR="00D05A43" w:rsidRPr="00130EBA" w:rsidRDefault="00D05A43" w:rsidP="00D13B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5" w:type="dxa"/>
          </w:tcPr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06.03.2006 № 35-ФЗ «О противодействии терроризму»;</w:t>
            </w:r>
          </w:p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Указ Президента Российской Федерации от 15.02.2006 № 116 «О мерах по противодействию терроризму»;</w:t>
            </w:r>
          </w:p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25.07.2002 № 114-ФЗ «О противодействии экстремисткой деятельности»;</w:t>
            </w:r>
          </w:p>
          <w:p w:rsidR="00D05A43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A3740C" w:rsidRPr="00130EBA" w:rsidTr="00073015">
        <w:tc>
          <w:tcPr>
            <w:tcW w:w="3012" w:type="dxa"/>
          </w:tcPr>
          <w:p w:rsidR="00D05A43" w:rsidRPr="00130EBA" w:rsidRDefault="00073015" w:rsidP="000730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D05A43" w:rsidRPr="00130EB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5" w:type="dxa"/>
          </w:tcPr>
          <w:p w:rsidR="00D05A43" w:rsidRPr="00130EBA" w:rsidRDefault="00D05A43" w:rsidP="00073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92A" w:rsidRPr="00130EBA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1492A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Балакирево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0730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7515" w:type="dxa"/>
          </w:tcPr>
          <w:p w:rsidR="00073015" w:rsidRPr="00130EBA" w:rsidRDefault="00D35C88" w:rsidP="00073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МКУ «Дирекция жизнеобеспечения населения»</w:t>
            </w:r>
          </w:p>
        </w:tc>
      </w:tr>
      <w:tr w:rsidR="00D35C88" w:rsidRPr="00130EBA" w:rsidTr="00073015">
        <w:tc>
          <w:tcPr>
            <w:tcW w:w="3012" w:type="dxa"/>
          </w:tcPr>
          <w:p w:rsidR="00D35C88" w:rsidRPr="00130EBA" w:rsidRDefault="00D35C88" w:rsidP="005314EA">
            <w:pPr>
              <w:jc w:val="both"/>
            </w:pPr>
            <w:r w:rsidRPr="00130EBA">
              <w:t>Ответственный исполнитель муниципальной программы</w:t>
            </w:r>
          </w:p>
        </w:tc>
        <w:tc>
          <w:tcPr>
            <w:tcW w:w="7515" w:type="dxa"/>
          </w:tcPr>
          <w:p w:rsidR="00D35C88" w:rsidRPr="00130EBA" w:rsidRDefault="00D35C88" w:rsidP="005314EA">
            <w:pPr>
              <w:jc w:val="both"/>
            </w:pPr>
            <w:r w:rsidRPr="00130EBA">
              <w:t>МКУ «Дирекция жизнеобеспечения населения»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5314EA">
            <w:pPr>
              <w:jc w:val="both"/>
            </w:pPr>
            <w:r w:rsidRPr="00130EBA">
              <w:t>Исполнитель муниципальной программы</w:t>
            </w:r>
          </w:p>
        </w:tc>
        <w:tc>
          <w:tcPr>
            <w:tcW w:w="7515" w:type="dxa"/>
          </w:tcPr>
          <w:p w:rsidR="00073015" w:rsidRPr="00130EBA" w:rsidRDefault="00073015" w:rsidP="005314EA">
            <w:pPr>
              <w:jc w:val="both"/>
              <w:rPr>
                <w:color w:val="000000"/>
              </w:rPr>
            </w:pPr>
            <w:r w:rsidRPr="00130EBA">
              <w:t>МБКДУ ДК «Юность»</w:t>
            </w:r>
            <w:r w:rsidRPr="00130EBA">
              <w:rPr>
                <w:color w:val="000000"/>
              </w:rPr>
              <w:t xml:space="preserve"> </w:t>
            </w:r>
          </w:p>
          <w:p w:rsidR="00073015" w:rsidRPr="00130EBA" w:rsidRDefault="00073015" w:rsidP="005314EA">
            <w:pPr>
              <w:jc w:val="both"/>
            </w:pPr>
            <w:r w:rsidRPr="00130EBA">
              <w:rPr>
                <w:color w:val="000000"/>
              </w:rPr>
              <w:t>МКУ ФСК «Рубин»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D13BB7" w:rsidP="00D13B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Основные ц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>ели Программы</w:t>
            </w:r>
          </w:p>
        </w:tc>
        <w:tc>
          <w:tcPr>
            <w:tcW w:w="7515" w:type="dxa"/>
          </w:tcPr>
          <w:p w:rsidR="00C47C5D" w:rsidRPr="00130EBA" w:rsidRDefault="00C47C5D" w:rsidP="00C42417">
            <w:pPr>
              <w:pStyle w:val="af"/>
              <w:spacing w:after="0" w:afterAutospacing="0"/>
              <w:ind w:left="60"/>
              <w:jc w:val="both"/>
            </w:pPr>
            <w:r w:rsidRPr="00130EBA">
              <w:t>Цели программы:</w:t>
            </w:r>
          </w:p>
          <w:p w:rsidR="00C47C5D" w:rsidRPr="00130EBA" w:rsidRDefault="00C47C5D" w:rsidP="00C42417">
            <w:pPr>
              <w:pStyle w:val="af"/>
              <w:spacing w:before="0" w:beforeAutospacing="0" w:after="0" w:afterAutospacing="0"/>
              <w:jc w:val="both"/>
            </w:pPr>
            <w:r w:rsidRPr="00130EBA">
              <w:t>- реализация политики в области профилактики терроризма и экстремизма в Российской Федерации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>- совершенствование системы профилактических мер антитеррористической и антиэкстремистской направленности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 xml:space="preserve">- предупреждение террористических и экстремистских проявлений 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>- укрепление межнационального согласия</w:t>
            </w:r>
          </w:p>
          <w:p w:rsidR="00073015" w:rsidRPr="00130EBA" w:rsidRDefault="00C47C5D" w:rsidP="00130EB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-   достижение взаимопонимания и взаимного уважения в вопросах межэтнического и межкультурного сотрудничества.                                         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Основные з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адачи        Программы     </w:t>
            </w:r>
          </w:p>
        </w:tc>
        <w:tc>
          <w:tcPr>
            <w:tcW w:w="7515" w:type="dxa"/>
          </w:tcPr>
          <w:p w:rsidR="00C47C5D" w:rsidRPr="00130EBA" w:rsidRDefault="00073015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     </w:t>
            </w:r>
            <w:r w:rsidR="00C47C5D" w:rsidRPr="00130EBA">
              <w:rPr>
                <w:color w:val="000000"/>
              </w:rPr>
              <w:t>Задачи Программы: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повышение уровня межведомственного взаимодействия по профилактике терроризма и экстремизма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сведение к минимуму проявлений терроризма и экстремизма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lastRenderedPageBreak/>
              <w:t>- усиление антитеррористической защищенности объектов социальной сферы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привлечение гражд</w:t>
            </w:r>
            <w:r w:rsidR="007A14D8">
              <w:rPr>
                <w:color w:val="000000"/>
              </w:rPr>
              <w:t xml:space="preserve">ан, негосударственных структур </w:t>
            </w:r>
            <w:r w:rsidRPr="00130EBA">
              <w:rPr>
                <w:color w:val="000000"/>
              </w:rPr>
              <w:t>для обеспечения максимальной эффективности деятельности по профилактике проявлений терроризма и экстремизма</w:t>
            </w:r>
          </w:p>
          <w:p w:rsidR="00073015" w:rsidRPr="00130EBA" w:rsidRDefault="00C47C5D" w:rsidP="00C47C5D">
            <w:pPr>
              <w:jc w:val="both"/>
            </w:pPr>
            <w:r w:rsidRPr="00130EBA">
              <w:rPr>
                <w:color w:val="000000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бдительности.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реализации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5" w:type="dxa"/>
          </w:tcPr>
          <w:p w:rsidR="00073015" w:rsidRPr="00130EBA" w:rsidRDefault="00073015" w:rsidP="002718AF">
            <w:pPr>
              <w:jc w:val="both"/>
            </w:pPr>
            <w:r w:rsidRPr="00130EBA">
              <w:t>20</w:t>
            </w:r>
            <w:r w:rsidR="002718AF" w:rsidRPr="00130EBA">
              <w:t>19</w:t>
            </w:r>
            <w:r w:rsidRPr="00130EBA">
              <w:t>-20</w:t>
            </w:r>
            <w:r w:rsidR="002718AF" w:rsidRPr="00130EBA">
              <w:t>22</w:t>
            </w:r>
            <w:r w:rsidRPr="00130EBA">
              <w:t xml:space="preserve"> годы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источники 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Программы     </w:t>
            </w:r>
          </w:p>
        </w:tc>
        <w:tc>
          <w:tcPr>
            <w:tcW w:w="7515" w:type="dxa"/>
          </w:tcPr>
          <w:p w:rsidR="00C42417" w:rsidRPr="00130EBA" w:rsidRDefault="00C42417" w:rsidP="0005347B">
            <w:pPr>
              <w:pStyle w:val="af"/>
              <w:spacing w:before="0" w:beforeAutospacing="0" w:after="0" w:afterAutospacing="0"/>
              <w:jc w:val="both"/>
            </w:pPr>
            <w:r w:rsidRPr="00130EBA">
              <w:t>Общий объем финансирования Программы 1</w:t>
            </w:r>
            <w:r w:rsidR="0005347B" w:rsidRPr="00130EBA">
              <w:t>1</w:t>
            </w:r>
            <w:r w:rsidRPr="00130EBA">
              <w:t>5,0 тыс. руб. в</w:t>
            </w:r>
            <w:r w:rsidR="00B335DB" w:rsidRPr="00130EBA">
              <w:t xml:space="preserve"> </w:t>
            </w:r>
            <w:r w:rsidRPr="00130EBA">
              <w:t xml:space="preserve">том числе: 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</w:t>
            </w:r>
            <w:r w:rsidR="002718AF" w:rsidRPr="00130EBA">
              <w:rPr>
                <w:rStyle w:val="af0"/>
                <w:b w:val="0"/>
                <w:color w:val="000000"/>
              </w:rPr>
              <w:t>19</w:t>
            </w:r>
            <w:r w:rsidRPr="00130EBA">
              <w:rPr>
                <w:rStyle w:val="af0"/>
                <w:b w:val="0"/>
                <w:color w:val="000000"/>
              </w:rPr>
              <w:t xml:space="preserve"> г. – 15,0 тыс. руб.;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</w:t>
            </w:r>
            <w:r w:rsidR="002718AF" w:rsidRPr="00130EBA">
              <w:rPr>
                <w:rStyle w:val="af0"/>
                <w:b w:val="0"/>
                <w:color w:val="000000"/>
              </w:rPr>
              <w:t>20</w:t>
            </w:r>
            <w:r w:rsidRPr="00130EBA">
              <w:rPr>
                <w:rStyle w:val="af0"/>
                <w:b w:val="0"/>
                <w:color w:val="000000"/>
              </w:rPr>
              <w:t xml:space="preserve"> г. –</w:t>
            </w:r>
            <w:r w:rsidR="0005347B" w:rsidRPr="00130EBA">
              <w:rPr>
                <w:rStyle w:val="af0"/>
                <w:b w:val="0"/>
                <w:color w:val="000000"/>
              </w:rPr>
              <w:t xml:space="preserve"> </w:t>
            </w:r>
            <w:r w:rsidRPr="00130EBA">
              <w:rPr>
                <w:rStyle w:val="af0"/>
                <w:b w:val="0"/>
                <w:color w:val="000000"/>
              </w:rPr>
              <w:t>0 тыс. руб.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202</w:t>
            </w:r>
            <w:r w:rsidR="002718AF" w:rsidRPr="00130EBA">
              <w:rPr>
                <w:rStyle w:val="af0"/>
                <w:b w:val="0"/>
                <w:color w:val="000000"/>
              </w:rPr>
              <w:t>1</w:t>
            </w:r>
            <w:r w:rsidRPr="00130EBA">
              <w:rPr>
                <w:rStyle w:val="af0"/>
                <w:b w:val="0"/>
                <w:color w:val="000000"/>
              </w:rPr>
              <w:t xml:space="preserve"> г. – 50,0 тыс. руб.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202</w:t>
            </w:r>
            <w:r w:rsidR="002718AF" w:rsidRPr="00130EBA">
              <w:rPr>
                <w:rStyle w:val="af0"/>
                <w:b w:val="0"/>
                <w:color w:val="000000"/>
              </w:rPr>
              <w:t>2</w:t>
            </w:r>
            <w:r w:rsidRPr="00130EBA">
              <w:rPr>
                <w:rStyle w:val="af0"/>
                <w:b w:val="0"/>
                <w:color w:val="000000"/>
              </w:rPr>
              <w:t xml:space="preserve"> г. – 50,0 тыс. руб.</w:t>
            </w:r>
          </w:p>
          <w:p w:rsidR="00073015" w:rsidRPr="00130EBA" w:rsidRDefault="00C42417" w:rsidP="00C42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      </w:r>
          </w:p>
        </w:tc>
      </w:tr>
      <w:tr w:rsidR="00073015" w:rsidRPr="00130EBA" w:rsidTr="00BF7620">
        <w:trPr>
          <w:trHeight w:val="1390"/>
        </w:trPr>
        <w:tc>
          <w:tcPr>
            <w:tcW w:w="3012" w:type="dxa"/>
          </w:tcPr>
          <w:p w:rsidR="00073015" w:rsidRPr="00130EBA" w:rsidRDefault="00073015" w:rsidP="00BD3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D13BB7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</w:t>
            </w:r>
            <w:r w:rsidR="00BD3C1D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515" w:type="dxa"/>
          </w:tcPr>
          <w:p w:rsidR="00BD3C1D" w:rsidRPr="00130EBA" w:rsidRDefault="005314EA" w:rsidP="00BD3C1D">
            <w:pPr>
              <w:pStyle w:val="af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>-</w:t>
            </w:r>
            <w:r w:rsidR="00BD3C1D" w:rsidRPr="00130EBA">
              <w:t xml:space="preserve"> недопущение совершения (попыток совершения) террористических актов на территории </w:t>
            </w:r>
            <w:r w:rsidR="0005347B" w:rsidRPr="00130EBA">
              <w:t>п.Балакирево</w:t>
            </w:r>
            <w:r w:rsidRPr="00130EBA">
              <w:t xml:space="preserve"> </w:t>
            </w:r>
          </w:p>
          <w:p w:rsidR="00073015" w:rsidRPr="00130EBA" w:rsidRDefault="005314EA" w:rsidP="00BF7620">
            <w:pPr>
              <w:pStyle w:val="af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>-</w:t>
            </w:r>
            <w:r w:rsidR="00BD3C1D" w:rsidRPr="00130EBA">
              <w:t xml:space="preserve"> недопущения совершения актов экстремисткой направленности против соблюдения прав и свобод человека на территории </w:t>
            </w:r>
            <w:r w:rsidR="0005347B" w:rsidRPr="00130EBA">
              <w:t>п.Балакирево</w:t>
            </w:r>
          </w:p>
        </w:tc>
      </w:tr>
      <w:tr w:rsidR="00D13BB7" w:rsidRPr="00130EBA" w:rsidTr="00130EBA">
        <w:trPr>
          <w:trHeight w:val="1178"/>
        </w:trPr>
        <w:tc>
          <w:tcPr>
            <w:tcW w:w="3012" w:type="dxa"/>
          </w:tcPr>
          <w:p w:rsidR="00D13BB7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515" w:type="dxa"/>
          </w:tcPr>
          <w:p w:rsidR="00D13BB7" w:rsidRPr="00130EBA" w:rsidRDefault="00C42417" w:rsidP="00E12A47">
            <w:pPr>
              <w:spacing w:line="240" w:lineRule="atLeast"/>
              <w:jc w:val="both"/>
            </w:pPr>
            <w:r w:rsidRPr="00130EBA">
              <w:t>Реализация мероприятий Программы позволит снизить возможность совершения террористических актов, создать систему технической защиты объектов социальной сферы и объектов с массовым пребыванием людей</w:t>
            </w:r>
          </w:p>
        </w:tc>
      </w:tr>
      <w:tr w:rsidR="00D13BB7" w:rsidRPr="00130EBA" w:rsidTr="00130EBA">
        <w:trPr>
          <w:trHeight w:val="1138"/>
        </w:trPr>
        <w:tc>
          <w:tcPr>
            <w:tcW w:w="3012" w:type="dxa"/>
          </w:tcPr>
          <w:p w:rsidR="00D13BB7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515" w:type="dxa"/>
          </w:tcPr>
          <w:p w:rsidR="00D13BB7" w:rsidRPr="00130EBA" w:rsidRDefault="00C42417" w:rsidP="00E12A47">
            <w:pPr>
              <w:spacing w:line="240" w:lineRule="atLeast"/>
              <w:jc w:val="both"/>
            </w:pPr>
            <w:r w:rsidRPr="00130EBA">
              <w:rPr>
                <w:color w:val="000000"/>
              </w:rPr>
              <w:t>Контроль за исполнением Программы осуществляет администрация поселка Балакирево, Совет народных депутатов посёлка.</w:t>
            </w:r>
          </w:p>
        </w:tc>
      </w:tr>
    </w:tbl>
    <w:p w:rsidR="00D05A43" w:rsidRPr="00130EBA" w:rsidRDefault="00D05A43" w:rsidP="00D05A43">
      <w:pPr>
        <w:pStyle w:val="af"/>
        <w:rPr>
          <w:b/>
          <w:bCs/>
        </w:rPr>
      </w:pPr>
    </w:p>
    <w:p w:rsidR="00BD3C1D" w:rsidRPr="00130EBA" w:rsidRDefault="00BD3C1D" w:rsidP="00130EBA">
      <w:pPr>
        <w:pStyle w:val="af"/>
        <w:pageBreakBefore/>
        <w:spacing w:line="240" w:lineRule="atLeast"/>
        <w:jc w:val="center"/>
        <w:rPr>
          <w:rStyle w:val="af0"/>
        </w:rPr>
      </w:pPr>
      <w:r w:rsidRPr="00130EBA">
        <w:rPr>
          <w:rStyle w:val="af0"/>
        </w:rPr>
        <w:lastRenderedPageBreak/>
        <w:t>1. Содержание проблемы и обоснование необходимости  ее решения  программными методами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Необходимость подготовки Программы и последующая ее реализация вызвана тем, что современная ситуация в сфере борьбы с терроризмом и экстремизмом в Российской Федерации остается напряженной. В условиях,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 ЧС, в том числе вызванных проявлениями терроризма и экстремизма.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BD3C1D" w:rsidRPr="00130EBA" w:rsidRDefault="00BD3C1D" w:rsidP="00BD3C1D">
      <w:pPr>
        <w:pStyle w:val="af"/>
        <w:ind w:firstLine="357"/>
        <w:jc w:val="both"/>
        <w:rPr>
          <w:rStyle w:val="af0"/>
          <w:b w:val="0"/>
          <w:bCs w:val="0"/>
          <w:color w:val="000000"/>
        </w:rPr>
      </w:pPr>
      <w:r w:rsidRPr="00130EBA">
        <w:rPr>
          <w:color w:val="000000"/>
        </w:rPr>
        <w:t>Поставленная в программе проблема является межотраслевой и требует комплексного подхода к ее решению.</w:t>
      </w:r>
    </w:p>
    <w:p w:rsidR="00BD3C1D" w:rsidRPr="00130EBA" w:rsidRDefault="00BD3C1D" w:rsidP="00130EBA">
      <w:pPr>
        <w:pStyle w:val="af"/>
        <w:jc w:val="center"/>
        <w:rPr>
          <w:color w:val="000000"/>
        </w:rPr>
      </w:pPr>
      <w:r w:rsidRPr="00130EBA">
        <w:rPr>
          <w:rStyle w:val="af0"/>
          <w:color w:val="000000"/>
        </w:rPr>
        <w:t>2.  Основные цели и задачи  Программы, сроки и этапы ее реализации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 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D3C1D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 терроризма и экстремизма, усиление антитеррористической защищенности объектов с массовым пребыванием людей, привлечение граждан,</w:t>
      </w:r>
      <w:r w:rsidR="00130EBA">
        <w:rPr>
          <w:color w:val="000000"/>
        </w:rPr>
        <w:t xml:space="preserve"> негосударственных структур</w:t>
      </w:r>
      <w:r w:rsidRPr="00130EBA">
        <w:rPr>
          <w:color w:val="000000"/>
        </w:rPr>
        <w:t xml:space="preserve">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населением, направленной на повышение бдительности.</w:t>
      </w:r>
    </w:p>
    <w:p w:rsidR="00130EBA" w:rsidRPr="00130EBA" w:rsidRDefault="00130EBA" w:rsidP="00BD3C1D">
      <w:pPr>
        <w:pStyle w:val="af"/>
        <w:ind w:firstLine="708"/>
        <w:jc w:val="both"/>
        <w:rPr>
          <w:color w:val="000000"/>
        </w:rPr>
      </w:pP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lastRenderedPageBreak/>
        <w:t>Программа будет реализовываться в 2019-2022 и осуществляться в 3 этапа: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1 этап – разработка нормативных требований к антитеррористической защищенности различных категорий объектов, реализация мероприятий, финансируемых из средств организаций и учреждений.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2 этап – реализация мероприятий по обеспечению технической защищенности объектов в соответствии с разработанными нормативными требованиями, ведение контртеррористической пропаганды с использованием материалов областной антитеррористической программы.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3 этап – слаживание действий администрации, объектов спасательных и правоохранительных служб.  Интенсификация обучения и информирования населения.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Исполнение мероприятий, предусмотренных Программой, позволит решить наиболее острые проблемы в части создания положительных тенденций повышения уровня антитеррористической устойчивости, что в результате окажет непосредственное влияние на укрепление общей безопасности.</w:t>
      </w:r>
    </w:p>
    <w:p w:rsidR="00BD3C1D" w:rsidRPr="00130EBA" w:rsidRDefault="00BD3C1D" w:rsidP="00BD3C1D">
      <w:pPr>
        <w:pStyle w:val="af"/>
        <w:jc w:val="center"/>
        <w:rPr>
          <w:color w:val="000000"/>
        </w:rPr>
      </w:pPr>
      <w:r w:rsidRPr="00130EBA">
        <w:rPr>
          <w:rStyle w:val="af0"/>
          <w:color w:val="000000"/>
        </w:rPr>
        <w:t>3. Программные мероприятия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Достижение цели Программы и решение поставленных задач обеспечиваются реализацией следующих программных мероприятий:</w:t>
      </w:r>
    </w:p>
    <w:p w:rsidR="00BD3C1D" w:rsidRPr="00130EBA" w:rsidRDefault="00BD3C1D" w:rsidP="007A14D8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Информационно-пропагандистское противодействие терроризму и экстремизму.</w:t>
      </w:r>
    </w:p>
    <w:p w:rsidR="00BD3C1D" w:rsidRPr="00130EBA" w:rsidRDefault="00BD3C1D" w:rsidP="00BD3C1D">
      <w:pPr>
        <w:pStyle w:val="af"/>
        <w:ind w:left="708"/>
        <w:jc w:val="both"/>
        <w:rPr>
          <w:color w:val="000000"/>
        </w:rPr>
      </w:pPr>
      <w:r w:rsidRPr="00130EBA">
        <w:rPr>
          <w:color w:val="000000"/>
        </w:rPr>
        <w:t>В целях реализации данного направления Программы запланировано проведение следующих мероприятий: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  <w:rPr>
          <w:color w:val="000000"/>
        </w:rPr>
      </w:pPr>
      <w:r w:rsidRPr="00130EBA">
        <w:rPr>
          <w:color w:val="000000"/>
        </w:rPr>
        <w:t>Организация цикла «круглых столов» на различные тематики, лекции, семинары, научно-практические конференции, общественные слушания и прочие общественные мероприятия по вопросам проявлений терроризма и экстремизма, укрепления нравственного здоровья в обществе, межнациональных отношений.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Активное участие населения в противодействии терроризму и экстремизму.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Реализация молодежных программ, направленных на профилактику насильственного поведения молодежи, встречи с молодежью с участием религиозных концессий и общественных национальных объединений.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Организация и проведение мероприятий, направленных на повышение толерантности среди населения, в т.ч. молодежи.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Организация и проведение конкурсов, программ, проектов в сфере профилактики экстремизма в подростковой среде, дней национальных культур.</w:t>
      </w:r>
    </w:p>
    <w:p w:rsidR="00BD3C1D" w:rsidRPr="00130EBA" w:rsidRDefault="00BD3C1D" w:rsidP="00BD3C1D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  <w:rPr>
          <w:color w:val="000000"/>
        </w:rPr>
      </w:pPr>
      <w:r w:rsidRPr="00130EBA">
        <w:rPr>
          <w:color w:val="000000"/>
        </w:rPr>
        <w:t>Отнесение мест с массовым пребыванием людей к разным категориям 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lastRenderedPageBreak/>
        <w:t>Разработка паспортов антитеррористической защищенности объектов с массовым пребыванием людей, мест проведения праздничных мероприятий, оценка и анализ уровня их защиты, необходимости дооборудования техническими средствами в зависимости от категории.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Проведение комплексных обследований объектов жизнеобеспечения, потенциально - опасных объектов на предмет проверки режимно - охранных мер, режима хранения взрывчатых, радиоактивных, отравляющих и других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 последствий аварий техногенного, природного характера и террористических актов в случае применения преступниками химически-, биологически- и радиационно-опасных веществ.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ограждений территорий образовательных учреждений.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Оснащение спортивных сооружений, предназначенных для проведения массовых спортивно-зрелищных мероприятий средствами технической защиты.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шлагбаумов при въезде на территории лечебно-профилактических учреждений, укрепление защитными устройствами входов на чердаки и в подвалы.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металлических дверей на входе в помещения, установка кнопок тревожной сигнализации, распашных металлических решеток на окнах на объектах социальной сферы.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системы наружного видеонаблюдения, звуковой сигнализации на стационарных объектах учреждений социальной направленности.</w:t>
      </w:r>
    </w:p>
    <w:p w:rsidR="00BD3C1D" w:rsidRPr="00130EBA" w:rsidRDefault="00BD3C1D" w:rsidP="00BD3C1D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Слаживание действий администрации, объектов спасательных и правоохранительных служб. Интенсификация обучения и информирования населения.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Уточнение планов мероприятий по предотвращению террористических и экстремистских актов, расчетов выделения сил и средств для профилактики и предотвращения, ликвидации их последствий и спасения пострадавших.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Проведение учебных тренировок с персоналом объектов социальной сферы по вопросам террористических актов и правилам поведения при их возникновении;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Разработка занятий по обеспечению защищенности жилого фонда. Обучение руководителей ЖКХ на курсах ГО.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Разработка инструкций персоналу учреждений с учетом опыта действий при ЧС, памяток населению.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Консультации населения, организация информационных стендов в жилом фонде, местах массового пребывания людей.</w:t>
      </w:r>
    </w:p>
    <w:p w:rsidR="00BD3C1D" w:rsidRPr="00130EBA" w:rsidRDefault="00BD3C1D" w:rsidP="007A14D8">
      <w:pPr>
        <w:pStyle w:val="af"/>
        <w:numPr>
          <w:ilvl w:val="0"/>
          <w:numId w:val="6"/>
        </w:numPr>
        <w:ind w:left="851"/>
        <w:jc w:val="center"/>
        <w:rPr>
          <w:color w:val="000000"/>
        </w:rPr>
      </w:pPr>
      <w:r w:rsidRPr="00130EBA">
        <w:rPr>
          <w:rStyle w:val="af0"/>
          <w:color w:val="000000"/>
        </w:rPr>
        <w:t>Ресурсное обеспечение Программы</w:t>
      </w: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 </w:t>
      </w:r>
      <w:r w:rsidRPr="00130EBA">
        <w:rPr>
          <w:rStyle w:val="af0"/>
          <w:color w:val="000000"/>
        </w:rPr>
        <w:tab/>
        <w:t>Финансирование мероприятий Программы предполагается производить за счет средств, предусмотренных на финансирование основной деятельности исполнителей мероприятий, внебюджетных средств и целевых ассигнований районного и местного бюджетов.</w:t>
      </w: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lastRenderedPageBreak/>
        <w:t xml:space="preserve">     По предварительному расчету финансирование мероприятий Программы составит 1</w:t>
      </w:r>
      <w:r w:rsidR="00A46AEA" w:rsidRPr="00130EBA">
        <w:rPr>
          <w:rStyle w:val="af0"/>
          <w:color w:val="000000"/>
        </w:rPr>
        <w:t>1</w:t>
      </w:r>
      <w:r w:rsidRPr="00130EBA">
        <w:rPr>
          <w:rStyle w:val="af0"/>
          <w:color w:val="000000"/>
        </w:rPr>
        <w:t>5,0 тыс.руб. в том числе: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2019 г. – 15,0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2020 г. –</w:t>
      </w:r>
      <w:r w:rsidR="00A46AEA" w:rsidRPr="00130EBA">
        <w:rPr>
          <w:rStyle w:val="af0"/>
          <w:color w:val="000000"/>
        </w:rPr>
        <w:t xml:space="preserve"> </w:t>
      </w:r>
      <w:r w:rsidRPr="00130EBA">
        <w:rPr>
          <w:rStyle w:val="af0"/>
          <w:color w:val="000000"/>
        </w:rPr>
        <w:t>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2021 г. – 50,0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2022 г. – 50,0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 xml:space="preserve">      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</w:r>
    </w:p>
    <w:p w:rsidR="00BD3C1D" w:rsidRPr="00130EBA" w:rsidRDefault="00BD3C1D" w:rsidP="00BD3C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>.  Методика оценки эффективности Программы</w:t>
      </w:r>
    </w:p>
    <w:p w:rsidR="00BD3C1D" w:rsidRPr="00130EBA" w:rsidRDefault="00BD3C1D" w:rsidP="00BD3C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D3C1D" w:rsidRPr="00130EBA" w:rsidRDefault="00BD3C1D" w:rsidP="00BD3C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EBA">
        <w:rPr>
          <w:rFonts w:ascii="Times New Roman" w:hAnsi="Times New Roman" w:cs="Times New Roman"/>
          <w:sz w:val="24"/>
          <w:szCs w:val="24"/>
        </w:rPr>
        <w:t xml:space="preserve">            Оценка эффективности реализации Программы проводится на основе следующих показателей: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1) оценки степени достижения целей и решения задач Программы в целом путем сопоставления фактически достигнутых значений индикаторов  Программы и их плановых значений, приведенных в таблице 1, по формуле:</w:t>
      </w:r>
    </w:p>
    <w:p w:rsidR="00BD3C1D" w:rsidRPr="00130EBA" w:rsidRDefault="00BD3C1D" w:rsidP="00BD3C1D">
      <w:pPr>
        <w:autoSpaceDE w:val="0"/>
        <w:autoSpaceDN w:val="0"/>
        <w:adjustRightInd w:val="0"/>
        <w:jc w:val="center"/>
        <w:rPr>
          <w:color w:val="000000"/>
        </w:rPr>
      </w:pPr>
      <w:r w:rsidRPr="00130EBA">
        <w:rPr>
          <w:color w:val="000000"/>
        </w:rPr>
        <w:t xml:space="preserve">С д = З ф / З п 100% </w:t>
      </w:r>
      <w:r w:rsidRPr="00130EBA">
        <w:rPr>
          <w:rFonts w:eastAsia="F5"/>
          <w:color w:val="000000"/>
        </w:rPr>
        <w:t xml:space="preserve"> </w:t>
      </w:r>
      <w:r w:rsidRPr="00130EBA">
        <w:rPr>
          <w:color w:val="000000"/>
        </w:rPr>
        <w:t>,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где: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С д - степень достижения целей (решения задач);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З ф - фактическое значение индикатора (показателя)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З п - плановое значение индикатора (показателя) программы. 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 2) степени соответствия запланированному уровню затрат и эффективности использования средств бюджета и внебюджетных источников ресурсного обеспечения Программы путем сопоставления фактических и плановых объемов финансирования Программы из всех источников ресурсного обеспечения в целом, по формуле:</w:t>
      </w:r>
    </w:p>
    <w:p w:rsidR="00BD3C1D" w:rsidRPr="00130EBA" w:rsidRDefault="00BD3C1D" w:rsidP="00BD3C1D">
      <w:pPr>
        <w:autoSpaceDE w:val="0"/>
        <w:autoSpaceDN w:val="0"/>
        <w:adjustRightInd w:val="0"/>
        <w:jc w:val="center"/>
        <w:rPr>
          <w:color w:val="000000"/>
        </w:rPr>
      </w:pPr>
      <w:r w:rsidRPr="00130EBA">
        <w:rPr>
          <w:color w:val="000000"/>
        </w:rPr>
        <w:t xml:space="preserve">У ф = Ф ф / Ф п 100% </w:t>
      </w:r>
      <w:r w:rsidRPr="00130EBA">
        <w:rPr>
          <w:rFonts w:eastAsia="F5"/>
          <w:color w:val="000000"/>
        </w:rPr>
        <w:t xml:space="preserve"> </w:t>
      </w:r>
      <w:r w:rsidRPr="00130EBA">
        <w:rPr>
          <w:color w:val="000000"/>
        </w:rPr>
        <w:t>,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где: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Уф -уровень финансирования реализации основных мероприятий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Ф ф - фактический объем финансовых ресурсов, направленный на реализацию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мероприятий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Ф п - плановый объем финансовых ресурсов на реализацию Программы на соответствующий отчетный период;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 3)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Реализация Программы может характеризоваться: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высоким уровнем эффективности;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удовлетворительным уровнем эффективности;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неудовлетворительным уровнем эффективности.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Нижняя граница интервала значений показателя (1,2,3) для целей отнесения Программы к высокому уровню эффективности определяется значением, соответствующим 95 % планового прироста показателя на соответствующий год; нижняя граница интервала значений показателя (1,2,3)  для целей отнесения Программы к удовлетворительному уровню эффективности не может быть ниже, чем значение, соответствующее 75% планового прироста значения показателя на соответствующий год.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Оценка эффективности реализации Программы проводится ответственным исполнителем ежегодно до 1 марта года, следующего за отчетным.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lastRenderedPageBreak/>
        <w:t xml:space="preserve">          Программа считается реализуемой с высоким уровнем эффективности если: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95%, уровень финансирования реализации основных мероприятий составил не менее 90%; не менее 95% мероприятий, запланированных на отчетный год, выполнены в полном объеме.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Программа считается реализуемой с удовлетворительным уровнем эффективности, если: значения 80% и более показателей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70%; не менее 80% мероприятий, запланированных на отчетный год, выполнены в полном объеме.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FF0000"/>
        </w:rPr>
      </w:pPr>
      <w:r w:rsidRPr="00130EBA">
        <w:t xml:space="preserve">         Если реализация Программы не отвечает приведенным выше критериям, уровень эффективности ее реализации признаётся неудовлетворительной.</w:t>
      </w:r>
      <w:r w:rsidRPr="00130EBA">
        <w:rPr>
          <w:color w:val="FF0000"/>
        </w:rPr>
        <w:t xml:space="preserve"> 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b/>
          <w:bCs/>
          <w:lang w:val="en-US"/>
        </w:rPr>
        <w:t>V</w:t>
      </w:r>
      <w:r w:rsidRPr="00130EBA">
        <w:rPr>
          <w:b/>
          <w:bCs/>
        </w:rPr>
        <w:t xml:space="preserve">I.  </w:t>
      </w:r>
      <w:r w:rsidRPr="00130EBA">
        <w:rPr>
          <w:rStyle w:val="af0"/>
          <w:color w:val="000000"/>
        </w:rPr>
        <w:t>Организация управления реализацией Программы и контроль за ходом ее выполнения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> </w:t>
      </w:r>
      <w:r w:rsidRPr="00130EBA">
        <w:rPr>
          <w:color w:val="000000"/>
        </w:rPr>
        <w:tab/>
        <w:t>Ответственным координатором по выполнению мероприятий Программы является председатель антитеррористической комиссии.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Контроль за исполнением мероприятий Программы осуществляет председатель антитеррористической комиссии через секретаря.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Участники Программы, ответственные за выполнение мероприятий, представляют ответственному координатору и секретарю комиссии информацию о ходе реализации Программы.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Секретарь антитеррористической комиссии обобщает полученную информацию, формирует отчет о реализации Программы. Утвержденная Программа, ход и результаты выполнения мероприятий освещаются в средствах массовой информации. 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center"/>
        <w:rPr>
          <w:b/>
          <w:color w:val="000000"/>
        </w:rPr>
        <w:sectPr w:rsidR="00BD3C1D" w:rsidRPr="00130EBA" w:rsidSect="00130EBA">
          <w:pgSz w:w="11906" w:h="16838"/>
          <w:pgMar w:top="1134" w:right="1274" w:bottom="709" w:left="1701" w:header="708" w:footer="708" w:gutter="0"/>
          <w:cols w:space="708"/>
          <w:docGrid w:linePitch="360"/>
        </w:sectPr>
      </w:pPr>
    </w:p>
    <w:p w:rsidR="00BD3C1D" w:rsidRPr="00130EBA" w:rsidRDefault="00BD3C1D" w:rsidP="00BD3C1D">
      <w:pPr>
        <w:pStyle w:val="af"/>
        <w:jc w:val="center"/>
        <w:rPr>
          <w:b/>
          <w:color w:val="000000"/>
        </w:rPr>
      </w:pPr>
      <w:r w:rsidRPr="00130EBA">
        <w:rPr>
          <w:b/>
          <w:color w:val="000000"/>
        </w:rPr>
        <w:lastRenderedPageBreak/>
        <w:t>Система программных мероприятий</w:t>
      </w:r>
    </w:p>
    <w:tbl>
      <w:tblPr>
        <w:tblW w:w="15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"/>
        <w:gridCol w:w="2845"/>
        <w:gridCol w:w="2552"/>
        <w:gridCol w:w="1293"/>
        <w:gridCol w:w="735"/>
        <w:gridCol w:w="1515"/>
        <w:gridCol w:w="6"/>
        <w:gridCol w:w="1269"/>
        <w:gridCol w:w="7"/>
        <w:gridCol w:w="1178"/>
        <w:gridCol w:w="1515"/>
        <w:gridCol w:w="2127"/>
      </w:tblGrid>
      <w:tr w:rsidR="00BD3C1D" w:rsidRPr="00130EBA" w:rsidTr="005314EA">
        <w:tc>
          <w:tcPr>
            <w:tcW w:w="537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65" w:type="dxa"/>
            <w:gridSpan w:val="2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Исполнители мероприятий</w:t>
            </w:r>
          </w:p>
        </w:tc>
        <w:tc>
          <w:tcPr>
            <w:tcW w:w="1293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6225" w:type="dxa"/>
            <w:gridSpan w:val="7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  <w:tc>
          <w:tcPr>
            <w:tcW w:w="2127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BD3C1D" w:rsidRPr="00130EBA" w:rsidTr="005314EA">
        <w:trPr>
          <w:trHeight w:val="555"/>
        </w:trPr>
        <w:tc>
          <w:tcPr>
            <w:tcW w:w="537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2127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28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2"/>
              <w:spacing w:before="75" w:after="75"/>
              <w:rPr>
                <w:rFonts w:ascii="Times New Roman" w:hAnsi="Times New Roman"/>
                <w:b w:val="0"/>
                <w:i w:val="0"/>
                <w:color w:val="0A1D29"/>
                <w:sz w:val="20"/>
                <w:szCs w:val="20"/>
              </w:rPr>
            </w:pPr>
            <w:r w:rsidRPr="00130EB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МБКДУ ДК «Юность»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Ежегодно, 1, 4 квартал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Создание условий для укрепления межконфессионального диалога в молодежной среде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Организация цикла тематических материалов, направленных на информирование населения о поведении в экстремальных ситуациях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ind w:right="-108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ind w:left="34" w:hanging="34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возможного ущерба, количества пострадавших при теракте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дней национальных культур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раз в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Воспитание бережного отношения к традициям и обычаям народов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 общеобразовательных учреждениях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посёлка, </w:t>
            </w: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4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правовой культуры студенческой и учащейся молодежи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спортивных состязаний и программ для старшеклассников, посвященных борьбе с экстремизмом в молодежной среде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МКУ ФСК «Рубин»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квартал, 3 квартал,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D3C1D" w:rsidRPr="00130EB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воспитательной , пропагандистской работы с населением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lastRenderedPageBreak/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Публикация материалов по антитеррористической  деятельности на сайте администрации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  посёлка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Информирование населения о деятельности администрации и правоохранительных структур</w:t>
            </w:r>
          </w:p>
        </w:tc>
      </w:tr>
      <w:tr w:rsidR="00BD3C1D" w:rsidRPr="00130EBA" w:rsidTr="005314EA">
        <w:trPr>
          <w:trHeight w:val="360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Итого по информационно – пропагандистскому противодействию терроризму и экстремизму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BD3C1D" w:rsidRPr="00130EBA"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37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2. Организационно – технические мероприятия по повышению уровня защищённости объектов, наиболее привлекательных для совершения террористических актов, проявления экстремизма.  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Установка системы охранной сигнализации, видеонаблюдения на котельных, системах водоснабжения.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вероятности проведения теракта</w:t>
            </w:r>
          </w:p>
        </w:tc>
      </w:tr>
      <w:tr w:rsidR="00BD3C1D" w:rsidRPr="00130EBA" w:rsidTr="005314EA">
        <w:trPr>
          <w:trHeight w:val="180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2. Итоги по организационно – техническим мероприятиям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49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3. Сглаживание действий администрации объектов, спасательных и правоохранительных служб. </w:t>
            </w: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Интенсификация обучения и информирования населения.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учений ООО «БТС»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Администрация, ООО «БТС»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квартал,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уровня подготовки персонала</w:t>
            </w:r>
          </w:p>
        </w:tc>
      </w:tr>
      <w:tr w:rsidR="00BD3C1D" w:rsidRPr="00130EBA" w:rsidTr="005314EA">
        <w:trPr>
          <w:trHeight w:val="345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3. Итого по усилению антитеррористической защищённости объектов.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</w:tbl>
    <w:p w:rsidR="00BD3C1D" w:rsidRPr="00130EBA" w:rsidRDefault="00BD3C1D" w:rsidP="00BD3C1D">
      <w:pPr>
        <w:rPr>
          <w:sz w:val="20"/>
          <w:szCs w:val="20"/>
        </w:rPr>
      </w:pPr>
    </w:p>
    <w:tbl>
      <w:tblPr>
        <w:tblW w:w="15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425"/>
        <w:gridCol w:w="2625"/>
        <w:gridCol w:w="1486"/>
        <w:gridCol w:w="2391"/>
        <w:gridCol w:w="2417"/>
        <w:gridCol w:w="2126"/>
      </w:tblGrid>
      <w:tr w:rsidR="00BD3C1D" w:rsidRPr="00130EBA" w:rsidTr="005314EA">
        <w:trPr>
          <w:trHeight w:val="488"/>
        </w:trPr>
        <w:tc>
          <w:tcPr>
            <w:tcW w:w="3119" w:type="dxa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0" w:type="dxa"/>
            <w:gridSpan w:val="4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</w:tr>
      <w:tr w:rsidR="00BD3C1D" w:rsidRPr="00130EBA" w:rsidTr="005314EA">
        <w:tc>
          <w:tcPr>
            <w:tcW w:w="3119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25" w:type="dxa"/>
          </w:tcPr>
          <w:p w:rsidR="00BD3C1D" w:rsidRPr="00130EBA" w:rsidRDefault="00BD3C1D" w:rsidP="007A14D8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</w:t>
            </w:r>
            <w:r w:rsidR="007A14D8">
              <w:rPr>
                <w:color w:val="000000"/>
                <w:sz w:val="20"/>
                <w:szCs w:val="20"/>
              </w:rPr>
              <w:t>6</w:t>
            </w:r>
            <w:r w:rsidRPr="00130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BD3C1D" w:rsidRPr="00130EBA" w:rsidRDefault="00BD3C1D" w:rsidP="00A46A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</w:t>
            </w:r>
            <w:r w:rsidR="00A46AEA" w:rsidRPr="00130EBA">
              <w:rPr>
                <w:color w:val="000000"/>
                <w:sz w:val="20"/>
                <w:szCs w:val="20"/>
              </w:rPr>
              <w:t>1</w:t>
            </w:r>
            <w:r w:rsidRPr="00130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26" w:type="dxa"/>
          </w:tcPr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5" w:type="dxa"/>
          </w:tcPr>
          <w:p w:rsidR="00BD3C1D" w:rsidRPr="00130EBA" w:rsidRDefault="007A14D8" w:rsidP="005314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D3C1D" w:rsidRPr="00130EBA" w:rsidRDefault="00BD3C1D" w:rsidP="00BD3C1D">
      <w:pPr>
        <w:rPr>
          <w:sz w:val="20"/>
          <w:szCs w:val="20"/>
        </w:rPr>
        <w:sectPr w:rsidR="00BD3C1D" w:rsidRPr="00130EBA" w:rsidSect="005314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3C1D" w:rsidRPr="00130EBA" w:rsidRDefault="00BD3C1D" w:rsidP="00BD3C1D">
      <w:pPr>
        <w:jc w:val="center"/>
        <w:rPr>
          <w:b/>
        </w:rPr>
      </w:pPr>
      <w:r w:rsidRPr="00130EBA">
        <w:rPr>
          <w:b/>
          <w:lang w:val="en-US"/>
        </w:rPr>
        <w:lastRenderedPageBreak/>
        <w:t>VII</w:t>
      </w:r>
      <w:r w:rsidRPr="00130EBA">
        <w:rPr>
          <w:b/>
        </w:rPr>
        <w:t>. Ожидаемые результаты реализации муниципальной Программы.</w:t>
      </w:r>
    </w:p>
    <w:p w:rsidR="00BD3C1D" w:rsidRPr="00130EBA" w:rsidRDefault="00BD3C1D" w:rsidP="00BD3C1D">
      <w:r w:rsidRPr="00130EBA">
        <w:t xml:space="preserve">    Укрепление состояния антитеррористической защищенности на объектах п. Балакирево и недопущение террористических проявлений;</w:t>
      </w:r>
      <w:r w:rsidRPr="00130EBA">
        <w:br/>
        <w:t>- информированность населения о действиях при угрозе возникновения террористических актов в местах массового пребывания людей;</w:t>
      </w:r>
      <w:r w:rsidRPr="00130EBA">
        <w:br/>
        <w:t>- укрепление межнационального и межконфессионального согласия и недопущение конфликтов;</w:t>
      </w:r>
      <w:r w:rsidRPr="00130EBA">
        <w:br/>
        <w:t>- осуществление мер по обеспечению общественной безопасности в п. Балакирево.</w:t>
      </w:r>
    </w:p>
    <w:p w:rsidR="00BD3C1D" w:rsidRPr="00130EBA" w:rsidRDefault="00BD3C1D" w:rsidP="00BD3C1D">
      <w:pPr>
        <w:jc w:val="center"/>
        <w:rPr>
          <w:b/>
          <w:color w:val="000000"/>
        </w:rPr>
      </w:pPr>
      <w:r w:rsidRPr="00130EBA">
        <w:rPr>
          <w:b/>
          <w:color w:val="000000"/>
          <w:lang w:val="en-US"/>
        </w:rPr>
        <w:t>VIII</w:t>
      </w:r>
      <w:r w:rsidRPr="00130EBA">
        <w:rPr>
          <w:b/>
          <w:color w:val="000000"/>
        </w:rPr>
        <w:t>. Целевые показатели (индикаторы) Программы.</w:t>
      </w:r>
    </w:p>
    <w:p w:rsidR="00BD3C1D" w:rsidRPr="00130EBA" w:rsidRDefault="00BD3C1D" w:rsidP="00BD3C1D">
      <w:pPr>
        <w:shd w:val="clear" w:color="auto" w:fill="FFFFFF"/>
        <w:jc w:val="both"/>
        <w:rPr>
          <w:color w:val="000000"/>
        </w:rPr>
      </w:pPr>
      <w:r w:rsidRPr="00130EBA">
        <w:rPr>
          <w:color w:val="000000"/>
        </w:rPr>
        <w:t>Оценка эффективности реализации подпрограммы производится ежегодно.</w:t>
      </w:r>
    </w:p>
    <w:p w:rsidR="00BD3C1D" w:rsidRPr="00130EBA" w:rsidRDefault="00BD3C1D" w:rsidP="00BD3C1D">
      <w:pPr>
        <w:shd w:val="clear" w:color="auto" w:fill="FFFFFF"/>
        <w:jc w:val="both"/>
        <w:rPr>
          <w:color w:val="000000"/>
        </w:rPr>
      </w:pPr>
      <w:r w:rsidRPr="00130EBA">
        <w:rPr>
          <w:color w:val="000000"/>
        </w:rPr>
        <w:t>Эффективность реализации Программы оценивается по системе целевых индикаторов:</w:t>
      </w:r>
    </w:p>
    <w:p w:rsidR="00BD3C1D" w:rsidRPr="00130EBA" w:rsidRDefault="00BD3C1D" w:rsidP="00BD3C1D">
      <w:pPr>
        <w:shd w:val="clear" w:color="auto" w:fill="FFFFFF"/>
        <w:ind w:firstLine="720"/>
        <w:jc w:val="both"/>
        <w:rPr>
          <w:color w:val="000000"/>
        </w:rPr>
      </w:pPr>
      <w:r w:rsidRPr="00130EBA">
        <w:rPr>
          <w:color w:val="000000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954"/>
        <w:gridCol w:w="1938"/>
        <w:gridCol w:w="991"/>
        <w:gridCol w:w="802"/>
        <w:gridCol w:w="996"/>
        <w:gridCol w:w="932"/>
      </w:tblGrid>
      <w:tr w:rsidR="00BD3C1D" w:rsidRPr="00130EBA" w:rsidTr="00BF7620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N</w:t>
            </w:r>
          </w:p>
          <w:p w:rsidR="00BD3C1D" w:rsidRPr="00130EBA" w:rsidRDefault="00BD3C1D" w:rsidP="005314EA">
            <w:pPr>
              <w:jc w:val="center"/>
            </w:pPr>
            <w:r w:rsidRPr="00130EBA">
              <w:t>п/п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Наименование целевого индикатора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Default="00BD3C1D" w:rsidP="005314EA">
            <w:pPr>
              <w:jc w:val="center"/>
            </w:pPr>
            <w:r w:rsidRPr="00130EBA">
              <w:t>Ед. изм.</w:t>
            </w:r>
          </w:p>
          <w:p w:rsidR="00BF7620" w:rsidRPr="00130EBA" w:rsidRDefault="00BF7620" w:rsidP="005314EA">
            <w:pPr>
              <w:jc w:val="center"/>
            </w:pPr>
          </w:p>
        </w:tc>
        <w:tc>
          <w:tcPr>
            <w:tcW w:w="37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Ожидаемые результаты реализации мероприятий подпрограммы</w:t>
            </w:r>
          </w:p>
        </w:tc>
      </w:tr>
      <w:tr w:rsidR="00BF7620" w:rsidRPr="00130EBA" w:rsidTr="00BF76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2019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2021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3C1D" w:rsidRPr="00130EBA" w:rsidRDefault="00BD3C1D" w:rsidP="005314EA">
            <w:pPr>
              <w:jc w:val="center"/>
            </w:pPr>
            <w:r w:rsidRPr="00130EBA">
              <w:t>2022</w:t>
            </w:r>
          </w:p>
        </w:tc>
      </w:tr>
      <w:tr w:rsidR="00BF7620" w:rsidRPr="00130EBA" w:rsidTr="00BF7620">
        <w:trPr>
          <w:trHeight w:val="6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3C1D" w:rsidRPr="00130EBA" w:rsidRDefault="00BD3C1D" w:rsidP="005314EA">
            <w:pPr>
              <w:jc w:val="center"/>
            </w:pPr>
            <w:r w:rsidRPr="00130EBA">
              <w:t>7</w:t>
            </w:r>
          </w:p>
        </w:tc>
      </w:tr>
      <w:tr w:rsidR="00BF7620" w:rsidRPr="00130EBA" w:rsidTr="00BF76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 w:rsidRPr="00130EBA"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B94865" w:rsidRDefault="00BF7620" w:rsidP="0005347B">
            <w:r>
              <w:rPr>
                <w:shd w:val="clear" w:color="auto" w:fill="F8F8F8"/>
              </w:rPr>
              <w:t>Недопущение совершения (попыток совершения) террористических актов на территории п.Балакирево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>
              <w:t>правонарушения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620" w:rsidRDefault="00BF7620">
            <w:r w:rsidRPr="001C50B6">
              <w:t>0</w:t>
            </w:r>
          </w:p>
        </w:tc>
      </w:tr>
      <w:tr w:rsidR="00BF7620" w:rsidRPr="00130EBA" w:rsidTr="00BF7620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 w:rsidRPr="00130EBA"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B94865" w:rsidRDefault="00BF7620" w:rsidP="0005347B">
            <w:pPr>
              <w:jc w:val="both"/>
            </w:pPr>
            <w:r>
              <w:rPr>
                <w:shd w:val="clear" w:color="auto" w:fill="F5F5F5"/>
              </w:rPr>
              <w:t>Недопущения совершения актов экстремисткой направленности против соблюдения прав и свобод человека на территории п.Балакирево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>
              <w:t>правонарушения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F7620" w:rsidRDefault="00BF7620">
            <w:r w:rsidRPr="001C50B6">
              <w:t>0</w:t>
            </w:r>
          </w:p>
        </w:tc>
      </w:tr>
      <w:tr w:rsidR="00BF7620" w:rsidRPr="00130EBA" w:rsidTr="00BF7620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5314EA">
            <w:pPr>
              <w:jc w:val="center"/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B94865" w:rsidRDefault="00130EBA" w:rsidP="0005347B">
            <w:pPr>
              <w:jc w:val="both"/>
              <w:rPr>
                <w:shd w:val="clear" w:color="auto" w:fill="F5F5F5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5314EA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30EBA" w:rsidRPr="00130EBA" w:rsidRDefault="00130EBA" w:rsidP="00843125"/>
        </w:tc>
      </w:tr>
    </w:tbl>
    <w:p w:rsidR="00BD3C1D" w:rsidRPr="00130EBA" w:rsidRDefault="00BD3C1D" w:rsidP="00BD3C1D">
      <w:pPr>
        <w:jc w:val="both"/>
        <w:rPr>
          <w:b/>
        </w:rPr>
      </w:pP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</w:rPr>
      </w:pPr>
      <w:r w:rsidRPr="00130EBA">
        <w:rPr>
          <w:b/>
          <w:lang w:val="en-US"/>
        </w:rPr>
        <w:t>IX</w:t>
      </w:r>
      <w:r w:rsidRPr="00130EBA">
        <w:rPr>
          <w:b/>
        </w:rPr>
        <w:t>.</w:t>
      </w:r>
      <w:r w:rsidRPr="00130EBA">
        <w:t xml:space="preserve"> </w:t>
      </w:r>
      <w:r w:rsidRPr="00130EBA">
        <w:rPr>
          <w:rFonts w:eastAsia="Calibri"/>
          <w:b/>
        </w:rPr>
        <w:t>Анализ рисков реализации Программы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130EBA">
        <w:rPr>
          <w:rFonts w:eastAsia="Calibri"/>
          <w:b/>
        </w:rPr>
        <w:t>и описание мер управления рисками реализации</w:t>
      </w:r>
    </w:p>
    <w:p w:rsidR="00BD3C1D" w:rsidRPr="00130EBA" w:rsidRDefault="00BD3C1D" w:rsidP="00130EB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130EBA">
        <w:rPr>
          <w:rFonts w:eastAsia="Calibri"/>
          <w:b/>
        </w:rPr>
        <w:t>Программы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1. Недостаточное ресурсное обеспечение 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2. Управленческие (внутренние) риски, связанные с неэффективным управлением реализацией Программы, низким качеством общественного взаимодействия, недостаточным контролем над реализацией Программы.</w:t>
      </w:r>
    </w:p>
    <w:p w:rsidR="00130EBA" w:rsidRDefault="00BD3C1D" w:rsidP="00130E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3. Иные риски, которые могут препятствовать выполнению Программы.</w:t>
      </w:r>
    </w:p>
    <w:p w:rsidR="00D05A43" w:rsidRPr="00130EBA" w:rsidRDefault="00130EBA" w:rsidP="00130E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BD3C1D" w:rsidRPr="00130EBA">
        <w:rPr>
          <w:rFonts w:eastAsia="Calibri"/>
        </w:rPr>
        <w:t>В случае наступления рисков Программа подлежит корректи</w:t>
      </w:r>
      <w:r w:rsidR="0005347B" w:rsidRPr="00130EBA">
        <w:rPr>
          <w:rFonts w:eastAsia="Calibri"/>
        </w:rPr>
        <w:t xml:space="preserve">ровке. </w:t>
      </w:r>
    </w:p>
    <w:sectPr w:rsidR="00D05A43" w:rsidRPr="00130EBA" w:rsidSect="00BD3C1D">
      <w:footerReference w:type="default" r:id="rId8"/>
      <w:pgSz w:w="11906" w:h="16838" w:code="9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81" w:rsidRDefault="00A93681">
      <w:r>
        <w:separator/>
      </w:r>
    </w:p>
  </w:endnote>
  <w:endnote w:type="continuationSeparator" w:id="0">
    <w:p w:rsidR="00A93681" w:rsidRDefault="00A9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EA" w:rsidRDefault="005314EA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81" w:rsidRDefault="00A93681">
      <w:r>
        <w:separator/>
      </w:r>
    </w:p>
  </w:footnote>
  <w:footnote w:type="continuationSeparator" w:id="0">
    <w:p w:rsidR="00A93681" w:rsidRDefault="00A93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968"/>
    <w:multiLevelType w:val="hybridMultilevel"/>
    <w:tmpl w:val="22C651DE"/>
    <w:lvl w:ilvl="0" w:tplc="81A047F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84E9D"/>
    <w:multiLevelType w:val="hybridMultilevel"/>
    <w:tmpl w:val="85603350"/>
    <w:lvl w:ilvl="0" w:tplc="E43A3F1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E62FB"/>
    <w:multiLevelType w:val="hybridMultilevel"/>
    <w:tmpl w:val="37980E70"/>
    <w:lvl w:ilvl="0" w:tplc="606C6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E66007"/>
    <w:multiLevelType w:val="hybridMultilevel"/>
    <w:tmpl w:val="05783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9427C7"/>
    <w:multiLevelType w:val="hybridMultilevel"/>
    <w:tmpl w:val="C55CD372"/>
    <w:lvl w:ilvl="0" w:tplc="8A3242D8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16B95"/>
    <w:rsid w:val="00023A8F"/>
    <w:rsid w:val="0005347B"/>
    <w:rsid w:val="0005420B"/>
    <w:rsid w:val="00072F3B"/>
    <w:rsid w:val="00073015"/>
    <w:rsid w:val="00086540"/>
    <w:rsid w:val="00093932"/>
    <w:rsid w:val="000F3544"/>
    <w:rsid w:val="0011085C"/>
    <w:rsid w:val="00112201"/>
    <w:rsid w:val="00130EBA"/>
    <w:rsid w:val="0015183B"/>
    <w:rsid w:val="0016008E"/>
    <w:rsid w:val="00170EB9"/>
    <w:rsid w:val="002077D6"/>
    <w:rsid w:val="002110FA"/>
    <w:rsid w:val="00230C39"/>
    <w:rsid w:val="00253344"/>
    <w:rsid w:val="002718AF"/>
    <w:rsid w:val="002E73F7"/>
    <w:rsid w:val="00315309"/>
    <w:rsid w:val="003178B1"/>
    <w:rsid w:val="00331C09"/>
    <w:rsid w:val="003431E7"/>
    <w:rsid w:val="0034472C"/>
    <w:rsid w:val="00347457"/>
    <w:rsid w:val="003637A0"/>
    <w:rsid w:val="00385AD5"/>
    <w:rsid w:val="003F51DE"/>
    <w:rsid w:val="004012FE"/>
    <w:rsid w:val="004241F2"/>
    <w:rsid w:val="0043388C"/>
    <w:rsid w:val="00455237"/>
    <w:rsid w:val="00456F48"/>
    <w:rsid w:val="00460C57"/>
    <w:rsid w:val="00460C95"/>
    <w:rsid w:val="00494114"/>
    <w:rsid w:val="004946DB"/>
    <w:rsid w:val="004F5776"/>
    <w:rsid w:val="00502DED"/>
    <w:rsid w:val="00510679"/>
    <w:rsid w:val="00514ED3"/>
    <w:rsid w:val="005314EA"/>
    <w:rsid w:val="005A6F84"/>
    <w:rsid w:val="005B115F"/>
    <w:rsid w:val="005C4620"/>
    <w:rsid w:val="005F224B"/>
    <w:rsid w:val="0061326F"/>
    <w:rsid w:val="00616D9F"/>
    <w:rsid w:val="00622D0E"/>
    <w:rsid w:val="00634754"/>
    <w:rsid w:val="0066576E"/>
    <w:rsid w:val="006716AD"/>
    <w:rsid w:val="006855E0"/>
    <w:rsid w:val="006D14B1"/>
    <w:rsid w:val="00732ABB"/>
    <w:rsid w:val="0074270A"/>
    <w:rsid w:val="00751173"/>
    <w:rsid w:val="00762CD3"/>
    <w:rsid w:val="007A14D8"/>
    <w:rsid w:val="007A64D0"/>
    <w:rsid w:val="007C3482"/>
    <w:rsid w:val="007C73D5"/>
    <w:rsid w:val="0081562C"/>
    <w:rsid w:val="00823877"/>
    <w:rsid w:val="00884614"/>
    <w:rsid w:val="00891A50"/>
    <w:rsid w:val="00896519"/>
    <w:rsid w:val="008A3CD4"/>
    <w:rsid w:val="008A7DE2"/>
    <w:rsid w:val="008B0C05"/>
    <w:rsid w:val="008C089F"/>
    <w:rsid w:val="008C0C54"/>
    <w:rsid w:val="008E28A4"/>
    <w:rsid w:val="008F2F2A"/>
    <w:rsid w:val="0091492A"/>
    <w:rsid w:val="0094428D"/>
    <w:rsid w:val="00985316"/>
    <w:rsid w:val="009901EA"/>
    <w:rsid w:val="0099337C"/>
    <w:rsid w:val="009B7C76"/>
    <w:rsid w:val="009C1CD3"/>
    <w:rsid w:val="009D56B9"/>
    <w:rsid w:val="00A04FCE"/>
    <w:rsid w:val="00A12BF1"/>
    <w:rsid w:val="00A3740C"/>
    <w:rsid w:val="00A46AEA"/>
    <w:rsid w:val="00A46F6B"/>
    <w:rsid w:val="00A55534"/>
    <w:rsid w:val="00A672CD"/>
    <w:rsid w:val="00A70447"/>
    <w:rsid w:val="00A93681"/>
    <w:rsid w:val="00AB72DE"/>
    <w:rsid w:val="00AC6F84"/>
    <w:rsid w:val="00AC7CA6"/>
    <w:rsid w:val="00AE1847"/>
    <w:rsid w:val="00AF1285"/>
    <w:rsid w:val="00AF3BEF"/>
    <w:rsid w:val="00B335DB"/>
    <w:rsid w:val="00B6007F"/>
    <w:rsid w:val="00B65D0A"/>
    <w:rsid w:val="00B94865"/>
    <w:rsid w:val="00BC6EF8"/>
    <w:rsid w:val="00BD18F6"/>
    <w:rsid w:val="00BD3C1D"/>
    <w:rsid w:val="00BF0CE9"/>
    <w:rsid w:val="00BF7620"/>
    <w:rsid w:val="00C10D19"/>
    <w:rsid w:val="00C4197F"/>
    <w:rsid w:val="00C42417"/>
    <w:rsid w:val="00C47C5D"/>
    <w:rsid w:val="00C74437"/>
    <w:rsid w:val="00C80448"/>
    <w:rsid w:val="00C81063"/>
    <w:rsid w:val="00C838D6"/>
    <w:rsid w:val="00C957BA"/>
    <w:rsid w:val="00CA61BC"/>
    <w:rsid w:val="00CD3CA7"/>
    <w:rsid w:val="00CD5D53"/>
    <w:rsid w:val="00D05A43"/>
    <w:rsid w:val="00D13BB7"/>
    <w:rsid w:val="00D2283D"/>
    <w:rsid w:val="00D33545"/>
    <w:rsid w:val="00D35C88"/>
    <w:rsid w:val="00D86859"/>
    <w:rsid w:val="00D9123B"/>
    <w:rsid w:val="00D97030"/>
    <w:rsid w:val="00D975E0"/>
    <w:rsid w:val="00DA2C66"/>
    <w:rsid w:val="00DA6DF9"/>
    <w:rsid w:val="00DE36B5"/>
    <w:rsid w:val="00E12A47"/>
    <w:rsid w:val="00E53918"/>
    <w:rsid w:val="00EA272A"/>
    <w:rsid w:val="00EA43EE"/>
    <w:rsid w:val="00EB00C9"/>
    <w:rsid w:val="00EE0ECD"/>
    <w:rsid w:val="00F152CA"/>
    <w:rsid w:val="00F73328"/>
    <w:rsid w:val="00F97F61"/>
    <w:rsid w:val="00F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B7C76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D3C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72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тексту"/>
    <w:basedOn w:val="a"/>
    <w:next w:val="a4"/>
    <w:uiPriority w:val="99"/>
    <w:rsid w:val="00A672CD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5">
    <w:name w:val="регистрационные поля"/>
    <w:basedOn w:val="a"/>
    <w:uiPriority w:val="99"/>
    <w:rsid w:val="00A672CD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6">
    <w:name w:val="Исполнитель"/>
    <w:basedOn w:val="a4"/>
    <w:uiPriority w:val="99"/>
    <w:rsid w:val="00A672CD"/>
    <w:pPr>
      <w:suppressAutoHyphens/>
      <w:spacing w:line="240" w:lineRule="exact"/>
    </w:pPr>
  </w:style>
  <w:style w:type="paragraph" w:styleId="a7">
    <w:name w:val="footer"/>
    <w:basedOn w:val="a"/>
    <w:link w:val="a8"/>
    <w:uiPriority w:val="99"/>
    <w:rsid w:val="00A672C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672CD"/>
    <w:rPr>
      <w:rFonts w:cs="Times New Roman"/>
      <w:sz w:val="28"/>
      <w:szCs w:val="28"/>
    </w:rPr>
  </w:style>
  <w:style w:type="paragraph" w:styleId="a4">
    <w:name w:val="Body Text"/>
    <w:basedOn w:val="a"/>
    <w:link w:val="a9"/>
    <w:uiPriority w:val="99"/>
    <w:rsid w:val="00A672CD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4"/>
    <w:uiPriority w:val="99"/>
    <w:locked/>
    <w:rsid w:val="00A672CD"/>
    <w:rPr>
      <w:rFonts w:cs="Times New Roman"/>
      <w:sz w:val="24"/>
      <w:szCs w:val="24"/>
    </w:rPr>
  </w:style>
  <w:style w:type="paragraph" w:customStyle="1" w:styleId="aa">
    <w:name w:val="Подпись на  бланке должностного лица"/>
    <w:basedOn w:val="a"/>
    <w:next w:val="a4"/>
    <w:uiPriority w:val="99"/>
    <w:rsid w:val="00A672CD"/>
    <w:pPr>
      <w:spacing w:before="480" w:line="240" w:lineRule="exact"/>
      <w:ind w:left="7088"/>
    </w:pPr>
    <w:rPr>
      <w:sz w:val="28"/>
      <w:szCs w:val="28"/>
    </w:rPr>
  </w:style>
  <w:style w:type="paragraph" w:styleId="ab">
    <w:name w:val="Signature"/>
    <w:basedOn w:val="a"/>
    <w:next w:val="a4"/>
    <w:link w:val="ac"/>
    <w:uiPriority w:val="99"/>
    <w:rsid w:val="00A672C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c">
    <w:name w:val="Подпись Знак"/>
    <w:basedOn w:val="a0"/>
    <w:link w:val="ab"/>
    <w:uiPriority w:val="99"/>
    <w:locked/>
    <w:rsid w:val="00A672CD"/>
    <w:rPr>
      <w:rFonts w:cs="Times New Roman"/>
      <w:sz w:val="28"/>
      <w:szCs w:val="28"/>
    </w:rPr>
  </w:style>
  <w:style w:type="paragraph" w:customStyle="1" w:styleId="ad">
    <w:name w:val="Приложение"/>
    <w:basedOn w:val="a4"/>
    <w:uiPriority w:val="99"/>
    <w:rsid w:val="00A672CD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ConsPlusNormal">
    <w:name w:val="ConsPlusNormal"/>
    <w:uiPriority w:val="99"/>
    <w:rsid w:val="00A672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A672CD"/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A672C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A672CD"/>
    <w:rPr>
      <w:rFonts w:cs="Times New Roman"/>
      <w:b/>
      <w:bCs/>
    </w:rPr>
  </w:style>
  <w:style w:type="paragraph" w:customStyle="1" w:styleId="af1">
    <w:name w:val="Содержимое таблицы"/>
    <w:basedOn w:val="a"/>
    <w:uiPriority w:val="99"/>
    <w:rsid w:val="00A672CD"/>
    <w:pPr>
      <w:widowControl w:val="0"/>
      <w:suppressLineNumbers/>
      <w:suppressAutoHyphens/>
    </w:pPr>
    <w:rPr>
      <w:kern w:val="1"/>
      <w:lang w:eastAsia="ar-SA"/>
    </w:rPr>
  </w:style>
  <w:style w:type="paragraph" w:styleId="af2">
    <w:name w:val="header"/>
    <w:basedOn w:val="a"/>
    <w:link w:val="af3"/>
    <w:uiPriority w:val="99"/>
    <w:rsid w:val="00A672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A672CD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3F5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List Paragraph"/>
    <w:basedOn w:val="a"/>
    <w:uiPriority w:val="99"/>
    <w:qFormat/>
    <w:rsid w:val="00C81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D3C1D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324C-8843-4A16-8393-DCF953CE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Каринского  сельского поселения</vt:lpstr>
    </vt:vector>
  </TitlesOfParts>
  <Company>CROC Inc.</Company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Каринского  сельского поселения</dc:title>
  <dc:creator>EMarkin</dc:creator>
  <cp:lastModifiedBy>Людмила Валерьевна</cp:lastModifiedBy>
  <cp:revision>2</cp:revision>
  <cp:lastPrinted>2020-12-03T08:26:00Z</cp:lastPrinted>
  <dcterms:created xsi:type="dcterms:W3CDTF">2020-12-03T08:34:00Z</dcterms:created>
  <dcterms:modified xsi:type="dcterms:W3CDTF">2020-12-03T08:34:00Z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"Противодействие коррупции в Березовском муниципальном районе на 2014-2016 годы"</vt:lpwstr>
  </property>
  <property fmtid="{D5CDD505-2E9C-101B-9397-08002B2CF9AE}" pid="3" name="reg_date">
    <vt:lpwstr>19.03.2014</vt:lpwstr>
  </property>
  <property fmtid="{D5CDD505-2E9C-101B-9397-08002B2CF9AE}" pid="4" name="reg_number">
    <vt:lpwstr>233</vt:lpwstr>
  </property>
  <property fmtid="{D5CDD505-2E9C-101B-9397-08002B2CF9AE}" pid="5" name="r_object_id">
    <vt:lpwstr>090000018d3aa2aa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