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A4" w:rsidRDefault="00424BA4" w:rsidP="007226B1">
      <w:pPr>
        <w:spacing w:line="400" w:lineRule="exact"/>
        <w:jc w:val="center"/>
        <w:rPr>
          <w:b/>
          <w:sz w:val="28"/>
        </w:rPr>
      </w:pP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7226B1" w:rsidP="007226B1">
      <w:pPr>
        <w:jc w:val="both"/>
      </w:pPr>
      <w:r w:rsidRPr="00B00FC1">
        <w:t xml:space="preserve">от   </w:t>
      </w:r>
      <w:r w:rsidR="00B00FC1" w:rsidRPr="00B00FC1">
        <w:t>27.12.2021</w:t>
      </w:r>
      <w:r w:rsidRPr="00B00FC1">
        <w:t xml:space="preserve">                                      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Pr="00B00FC1">
        <w:t xml:space="preserve">№ </w:t>
      </w:r>
      <w:r w:rsidR="008B279E">
        <w:t>372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426B1E">
        <w:rPr>
          <w:bCs/>
        </w:rPr>
        <w:t>27.12.2021</w:t>
      </w:r>
      <w:r w:rsidR="001E68A2" w:rsidRPr="00B00FC1">
        <w:rPr>
          <w:bCs/>
        </w:rPr>
        <w:t xml:space="preserve"> </w:t>
      </w:r>
      <w:r w:rsidRPr="00B00FC1">
        <w:rPr>
          <w:bCs/>
        </w:rPr>
        <w:t>№</w:t>
      </w:r>
      <w:r w:rsidR="00F64002" w:rsidRPr="00B00FC1">
        <w:rPr>
          <w:bCs/>
        </w:rPr>
        <w:t xml:space="preserve"> </w:t>
      </w:r>
      <w:r w:rsidR="00426B1E">
        <w:rPr>
          <w:bCs/>
        </w:rPr>
        <w:t>372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городское поселение  посёлок Балакирево Александровского района 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семей муниципального образования  городское поселение 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семейных отношений и  многодетностью 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2016 – 20</w:t>
            </w:r>
            <w:r w:rsidR="00AE7DBE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4433" w:rsidRPr="00B00F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FF4433" w:rsidRPr="00B00FC1">
              <w:rPr>
                <w:rFonts w:ascii="Times New Roman" w:hAnsi="Times New Roman" w:cs="Times New Roman"/>
                <w:b/>
                <w:sz w:val="26"/>
                <w:szCs w:val="26"/>
              </w:rPr>
              <w:t>53 562 943,35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средства федерального бюджета  4 271 370,58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1 040 404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1 011 900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836 505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565 270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817 291,58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FF4433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9 164 276,83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761 497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448 915 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1 419 202,68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1 589 507,45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1 589 498,91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EE0734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5 240 902,46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2016 год – 761 500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538 534,06 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498 638,78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558 475,59</w:t>
            </w:r>
            <w:r w:rsidR="007D216E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02147" w:rsidRPr="00B00FC1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558 472,59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34 886 393,48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2016 год – 4 958 547 руб.;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2017 год – 4 631 958  руб.;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3 830 253 руб.;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2 587 500  руб.;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3 351 661,19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2022 год – 3</w:t>
            </w:r>
            <w:r w:rsidR="00EE0734" w:rsidRPr="00B00FC1">
              <w:rPr>
                <w:sz w:val="26"/>
                <w:szCs w:val="26"/>
              </w:rPr>
              <w:t> 561 705,57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B00FC1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3 989 111,36</w:t>
            </w:r>
            <w:r w:rsidR="00745821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2024 год – 3 989 089,93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C7388B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00B9" w:rsidRPr="00B00F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Превышение смертности над рождаемостью в российском обществе ставит в ранг приоритетных государственных проблем, требующих незамедлительных и </w:t>
      </w:r>
      <w:r w:rsidRPr="00B00FC1">
        <w:rPr>
          <w:sz w:val="26"/>
          <w:szCs w:val="26"/>
        </w:rPr>
        <w:lastRenderedPageBreak/>
        <w:t>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20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количество молодых семей, улучшивших жилищные условия в рамках </w:t>
      </w:r>
      <w:r w:rsidRPr="00B00FC1">
        <w:rPr>
          <w:sz w:val="26"/>
          <w:szCs w:val="26"/>
        </w:rPr>
        <w:lastRenderedPageBreak/>
        <w:t>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D941C9" w:rsidRPr="00B00FC1">
        <w:rPr>
          <w:sz w:val="26"/>
          <w:szCs w:val="26"/>
        </w:rPr>
        <w:t>21</w:t>
      </w:r>
      <w:r w:rsidRPr="00B00FC1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B00FC1">
        <w:rPr>
          <w:sz w:val="26"/>
          <w:szCs w:val="26"/>
        </w:rPr>
        <w:t xml:space="preserve">,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B00FC1" w:rsidRDefault="00ED7BD3" w:rsidP="004C1576">
      <w:pPr>
        <w:pStyle w:val="ConsPlusNonformat"/>
        <w:keepNext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4C1576" w:rsidRPr="00B00FC1">
        <w:rPr>
          <w:rFonts w:ascii="Times New Roman" w:hAnsi="Times New Roman" w:cs="Times New Roman"/>
          <w:b/>
          <w:color w:val="000000"/>
          <w:sz w:val="26"/>
          <w:szCs w:val="26"/>
        </w:rPr>
        <w:t>5 240 902,46 руб.;</w:t>
      </w:r>
      <w:r w:rsidR="004C1576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 годам: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2016 год – 761 500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2017 год – 741 099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2018 год – 612 063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2019 год – 414 000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2020 год – 538 534,06 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2022 год – 498 638,78 руб.;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2023 год – 558 475,59 руб.</w:t>
      </w:r>
    </w:p>
    <w:p w:rsidR="004C1576" w:rsidRPr="00B00FC1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2024 год – 558 472,59 руб..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7A4114" w:rsidRPr="00B00FC1">
        <w:rPr>
          <w:sz w:val="26"/>
          <w:szCs w:val="26"/>
        </w:rPr>
        <w:t>грамма рассчитана на 2016 - 202</w:t>
      </w:r>
      <w:r w:rsidR="004C1576" w:rsidRPr="00B00FC1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5F427B" w:rsidRPr="00B00FC1">
        <w:rPr>
          <w:color w:val="FF6600"/>
          <w:sz w:val="26"/>
          <w:szCs w:val="26"/>
        </w:rPr>
        <w:t>2</w:t>
      </w:r>
      <w:r w:rsidR="008D00B9" w:rsidRPr="00B00FC1">
        <w:rPr>
          <w:color w:val="FF6600"/>
          <w:sz w:val="26"/>
          <w:szCs w:val="26"/>
        </w:rPr>
        <w:t>4</w:t>
      </w:r>
      <w:r w:rsidRPr="00B00FC1">
        <w:rPr>
          <w:sz w:val="26"/>
          <w:szCs w:val="26"/>
        </w:rPr>
        <w:t xml:space="preserve"> молодым семьям.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747"/>
        <w:gridCol w:w="1426"/>
        <w:gridCol w:w="1272"/>
        <w:gridCol w:w="1274"/>
        <w:gridCol w:w="1153"/>
        <w:gridCol w:w="1159"/>
        <w:gridCol w:w="1434"/>
      </w:tblGrid>
      <w:tr w:rsidR="00F17B9E" w:rsidRPr="00B00FC1" w:rsidTr="00EA14F3">
        <w:trPr>
          <w:trHeight w:val="20"/>
          <w:tblHeader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EA14F3">
        <w:trPr>
          <w:trHeight w:val="796"/>
          <w:tblHeader/>
          <w:jc w:val="center"/>
        </w:trPr>
        <w:tc>
          <w:tcPr>
            <w:tcW w:w="22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EA14F3">
        <w:trPr>
          <w:trHeight w:val="2864"/>
          <w:tblHeader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720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4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01.01.2016</w:t>
            </w:r>
          </w:p>
        </w:tc>
        <w:tc>
          <w:tcPr>
            <w:tcW w:w="643" w:type="pct"/>
            <w:shd w:val="clear" w:color="auto" w:fill="auto"/>
          </w:tcPr>
          <w:p w:rsidR="00ED7BD3" w:rsidRPr="00B00FC1" w:rsidRDefault="00ED7BD3" w:rsidP="004C1576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4C1576" w:rsidRPr="00B00FC1">
              <w:rPr>
                <w:color w:val="FF6600"/>
                <w:sz w:val="22"/>
                <w:szCs w:val="22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344F9" w:rsidRPr="00B00FC1" w:rsidRDefault="00A344F9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2016-202</w:t>
      </w:r>
      <w:r w:rsidR="004C1576" w:rsidRPr="00B00FC1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9747" w:type="dxa"/>
        <w:tblLayout w:type="fixed"/>
        <w:tblLook w:val="04A0"/>
      </w:tblPr>
      <w:tblGrid>
        <w:gridCol w:w="2171"/>
        <w:gridCol w:w="929"/>
        <w:gridCol w:w="696"/>
        <w:gridCol w:w="707"/>
        <w:gridCol w:w="708"/>
        <w:gridCol w:w="709"/>
        <w:gridCol w:w="709"/>
        <w:gridCol w:w="709"/>
        <w:gridCol w:w="735"/>
        <w:gridCol w:w="824"/>
        <w:gridCol w:w="850"/>
      </w:tblGrid>
      <w:tr w:rsidR="004C1576" w:rsidRPr="00B00FC1" w:rsidTr="000024E3">
        <w:trPr>
          <w:trHeight w:val="435"/>
        </w:trPr>
        <w:tc>
          <w:tcPr>
            <w:tcW w:w="2171" w:type="dxa"/>
            <w:vMerge w:val="restart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6647" w:type="dxa"/>
            <w:gridSpan w:val="9"/>
          </w:tcPr>
          <w:p w:rsidR="004C1576" w:rsidRPr="00B00FC1" w:rsidRDefault="004C1576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4C1576" w:rsidRPr="00B00FC1" w:rsidTr="004C1576">
        <w:trPr>
          <w:trHeight w:val="331"/>
        </w:trPr>
        <w:tc>
          <w:tcPr>
            <w:tcW w:w="2171" w:type="dxa"/>
            <w:vMerge/>
          </w:tcPr>
          <w:p w:rsidR="004C1576" w:rsidRPr="00B00FC1" w:rsidRDefault="004C1576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4C1576" w:rsidRPr="00B00FC1" w:rsidRDefault="004C1576" w:rsidP="001628AF">
            <w:pPr>
              <w:rPr>
                <w:sz w:val="28"/>
              </w:rPr>
            </w:pPr>
          </w:p>
        </w:tc>
        <w:tc>
          <w:tcPr>
            <w:tcW w:w="696" w:type="dxa"/>
          </w:tcPr>
          <w:p w:rsidR="004C1576" w:rsidRPr="00B00FC1" w:rsidRDefault="004C1576" w:rsidP="00B209B2">
            <w:r w:rsidRPr="00B00FC1">
              <w:t>2016</w:t>
            </w:r>
          </w:p>
        </w:tc>
        <w:tc>
          <w:tcPr>
            <w:tcW w:w="707" w:type="dxa"/>
          </w:tcPr>
          <w:p w:rsidR="004C1576" w:rsidRPr="00B00FC1" w:rsidRDefault="004C1576" w:rsidP="00B209B2">
            <w:r w:rsidRPr="00B00FC1">
              <w:t>2017</w:t>
            </w:r>
          </w:p>
        </w:tc>
        <w:tc>
          <w:tcPr>
            <w:tcW w:w="708" w:type="dxa"/>
          </w:tcPr>
          <w:p w:rsidR="004C1576" w:rsidRPr="00B00FC1" w:rsidRDefault="004C1576" w:rsidP="00B209B2">
            <w:r w:rsidRPr="00B00FC1">
              <w:t>2018</w:t>
            </w:r>
          </w:p>
        </w:tc>
        <w:tc>
          <w:tcPr>
            <w:tcW w:w="709" w:type="dxa"/>
          </w:tcPr>
          <w:p w:rsidR="004C1576" w:rsidRPr="00B00FC1" w:rsidRDefault="004C1576" w:rsidP="00B209B2">
            <w:r w:rsidRPr="00B00FC1">
              <w:t>2019</w:t>
            </w:r>
          </w:p>
        </w:tc>
        <w:tc>
          <w:tcPr>
            <w:tcW w:w="709" w:type="dxa"/>
          </w:tcPr>
          <w:p w:rsidR="004C1576" w:rsidRPr="00B00FC1" w:rsidRDefault="004C1576" w:rsidP="00B209B2">
            <w:r w:rsidRPr="00B00FC1">
              <w:t>2020</w:t>
            </w:r>
          </w:p>
        </w:tc>
        <w:tc>
          <w:tcPr>
            <w:tcW w:w="709" w:type="dxa"/>
          </w:tcPr>
          <w:p w:rsidR="004C1576" w:rsidRPr="00B00FC1" w:rsidRDefault="004C1576" w:rsidP="00B209B2">
            <w:r w:rsidRPr="00B00FC1">
              <w:t>2021</w:t>
            </w:r>
          </w:p>
        </w:tc>
        <w:tc>
          <w:tcPr>
            <w:tcW w:w="735" w:type="dxa"/>
          </w:tcPr>
          <w:p w:rsidR="004C1576" w:rsidRPr="00B00FC1" w:rsidRDefault="004C1576" w:rsidP="001628AF">
            <w:r w:rsidRPr="00B00FC1">
              <w:t>2022</w:t>
            </w:r>
          </w:p>
        </w:tc>
        <w:tc>
          <w:tcPr>
            <w:tcW w:w="824" w:type="dxa"/>
          </w:tcPr>
          <w:p w:rsidR="004C1576" w:rsidRPr="00B00FC1" w:rsidRDefault="004C1576" w:rsidP="001628AF">
            <w:r w:rsidRPr="00B00FC1">
              <w:t>2023</w:t>
            </w:r>
          </w:p>
        </w:tc>
        <w:tc>
          <w:tcPr>
            <w:tcW w:w="850" w:type="dxa"/>
          </w:tcPr>
          <w:p w:rsidR="004C1576" w:rsidRPr="00B00FC1" w:rsidRDefault="004C1576" w:rsidP="001628AF">
            <w:r w:rsidRPr="00B00FC1">
              <w:t>2024</w:t>
            </w:r>
          </w:p>
        </w:tc>
      </w:tr>
      <w:tr w:rsidR="004C1576" w:rsidRPr="00B00FC1" w:rsidTr="004C1576">
        <w:trPr>
          <w:trHeight w:val="2286"/>
        </w:trPr>
        <w:tc>
          <w:tcPr>
            <w:tcW w:w="2171" w:type="dxa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4C1576" w:rsidRPr="00B00FC1" w:rsidRDefault="004C1576" w:rsidP="008D00B9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</w:t>
            </w:r>
            <w:r w:rsidRPr="00B00FC1">
              <w:rPr>
                <w:sz w:val="28"/>
                <w:shd w:val="clear" w:color="auto" w:fill="FFFFFF" w:themeFill="background1"/>
              </w:rPr>
              <w:t xml:space="preserve"> 24</w:t>
            </w:r>
          </w:p>
        </w:tc>
        <w:tc>
          <w:tcPr>
            <w:tcW w:w="696" w:type="dxa"/>
          </w:tcPr>
          <w:p w:rsidR="004C1576" w:rsidRPr="00B00FC1" w:rsidRDefault="004C1576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 4</w:t>
            </w:r>
          </w:p>
        </w:tc>
        <w:tc>
          <w:tcPr>
            <w:tcW w:w="707" w:type="dxa"/>
          </w:tcPr>
          <w:p w:rsidR="004C1576" w:rsidRPr="00B00FC1" w:rsidRDefault="004C1576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 3</w:t>
            </w:r>
          </w:p>
        </w:tc>
        <w:tc>
          <w:tcPr>
            <w:tcW w:w="708" w:type="dxa"/>
          </w:tcPr>
          <w:p w:rsidR="004C1576" w:rsidRPr="00B00FC1" w:rsidRDefault="004C1576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 3</w:t>
            </w:r>
          </w:p>
        </w:tc>
        <w:tc>
          <w:tcPr>
            <w:tcW w:w="709" w:type="dxa"/>
          </w:tcPr>
          <w:p w:rsidR="004C1576" w:rsidRPr="00B00FC1" w:rsidRDefault="004C1576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09" w:type="dxa"/>
          </w:tcPr>
          <w:p w:rsidR="004C1576" w:rsidRPr="00B00FC1" w:rsidRDefault="004C1576" w:rsidP="005F427B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2</w:t>
            </w:r>
          </w:p>
        </w:tc>
        <w:tc>
          <w:tcPr>
            <w:tcW w:w="709" w:type="dxa"/>
          </w:tcPr>
          <w:p w:rsidR="004C1576" w:rsidRPr="00B00FC1" w:rsidRDefault="004C1576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4C1576" w:rsidRPr="00B00FC1" w:rsidRDefault="004C1576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4C1576" w:rsidRPr="00B00FC1" w:rsidRDefault="004C1576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4C1576" w:rsidRPr="00B00FC1" w:rsidRDefault="004C1576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3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lastRenderedPageBreak/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253F6D" w:rsidRPr="00B00FC1">
        <w:rPr>
          <w:b/>
          <w:sz w:val="26"/>
          <w:szCs w:val="26"/>
        </w:rPr>
        <w:t>53 562 943,35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b/>
          <w:color w:val="000000"/>
          <w:sz w:val="26"/>
          <w:szCs w:val="26"/>
        </w:rPr>
        <w:t>4 271</w:t>
      </w:r>
      <w:r w:rsidR="00021D13" w:rsidRPr="00B00FC1">
        <w:rPr>
          <w:b/>
          <w:color w:val="000000"/>
          <w:sz w:val="26"/>
          <w:szCs w:val="26"/>
        </w:rPr>
        <w:t> </w:t>
      </w:r>
      <w:r w:rsidR="009C78EA" w:rsidRPr="00B00FC1">
        <w:rPr>
          <w:b/>
          <w:color w:val="000000"/>
          <w:sz w:val="26"/>
          <w:szCs w:val="26"/>
        </w:rPr>
        <w:t>370</w:t>
      </w:r>
      <w:r w:rsidR="00021D13" w:rsidRPr="00B00FC1">
        <w:rPr>
          <w:b/>
          <w:color w:val="000000"/>
          <w:sz w:val="26"/>
          <w:szCs w:val="26"/>
        </w:rPr>
        <w:t>,58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253F6D" w:rsidRPr="00B00FC1">
        <w:rPr>
          <w:b/>
          <w:color w:val="000000"/>
          <w:sz w:val="26"/>
          <w:szCs w:val="26"/>
        </w:rPr>
        <w:t>9 164 276,83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253F6D" w:rsidRPr="00B00FC1">
        <w:rPr>
          <w:b/>
          <w:color w:val="000000"/>
          <w:sz w:val="26"/>
          <w:szCs w:val="26"/>
        </w:rPr>
        <w:t>5 240 902,46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253F6D" w:rsidRPr="00B00FC1">
        <w:rPr>
          <w:b/>
          <w:sz w:val="26"/>
          <w:szCs w:val="26"/>
        </w:rPr>
        <w:t>34 886 393,48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A344F9">
          <w:headerReference w:type="default" r:id="rId12"/>
          <w:pgSz w:w="11906" w:h="16838"/>
          <w:pgMar w:top="993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52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537"/>
        <w:gridCol w:w="1134"/>
        <w:gridCol w:w="1134"/>
        <w:gridCol w:w="1134"/>
        <w:gridCol w:w="1134"/>
        <w:gridCol w:w="1418"/>
        <w:gridCol w:w="1417"/>
        <w:gridCol w:w="1418"/>
        <w:gridCol w:w="1417"/>
        <w:gridCol w:w="1479"/>
      </w:tblGrid>
      <w:tr w:rsidR="00253F6D" w:rsidRPr="00B00FC1" w:rsidTr="00253F6D">
        <w:trPr>
          <w:trHeight w:val="312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3222" w:type="dxa"/>
            <w:gridSpan w:val="10"/>
            <w:vMerge w:val="restart"/>
            <w:shd w:val="clear" w:color="auto" w:fill="auto"/>
            <w:vAlign w:val="center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Всего: 35 % субсидия + 65 % - собственные средства граждан</w:t>
            </w:r>
          </w:p>
        </w:tc>
      </w:tr>
      <w:tr w:rsidR="00253F6D" w:rsidRPr="00B00FC1" w:rsidTr="00253F6D">
        <w:trPr>
          <w:trHeight w:val="324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253F6D" w:rsidP="00253F6D">
            <w:pPr>
              <w:jc w:val="both"/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финансиро</w:t>
            </w:r>
          </w:p>
        </w:tc>
        <w:tc>
          <w:tcPr>
            <w:tcW w:w="13222" w:type="dxa"/>
            <w:gridSpan w:val="10"/>
            <w:vMerge/>
            <w:vAlign w:val="center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3F6D" w:rsidRPr="00B00FC1" w:rsidTr="00253F6D">
        <w:trPr>
          <w:trHeight w:val="324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253F6D" w:rsidP="00253F6D">
            <w:pPr>
              <w:jc w:val="both"/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2016-2023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B00FC1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253F6D" w:rsidRPr="00B00FC1" w:rsidTr="00253F6D">
        <w:trPr>
          <w:trHeight w:val="588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EE2CB7" w:rsidP="00253F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253F6D" w:rsidRPr="00B00FC1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федеральный бюджет &lt;*&gt;</w:t>
              </w:r>
            </w:hyperlink>
          </w:p>
        </w:tc>
        <w:tc>
          <w:tcPr>
            <w:tcW w:w="153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4 271 370,58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1 040 404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1011900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836 505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565 270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817 291,58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3F6D" w:rsidRPr="00B00FC1" w:rsidTr="00253F6D">
        <w:trPr>
          <w:trHeight w:val="588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EE2CB7" w:rsidP="00253F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253F6D" w:rsidRPr="00B00FC1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областной бюджет &lt;*&gt;</w:t>
              </w:r>
            </w:hyperlink>
          </w:p>
        </w:tc>
        <w:tc>
          <w:tcPr>
            <w:tcW w:w="153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9 164 276,83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761 497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414 000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448 915,00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1 588 493,79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1 419 202,68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1 589 507,45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1 589 498,91</w:t>
            </w:r>
          </w:p>
        </w:tc>
      </w:tr>
      <w:tr w:rsidR="00253F6D" w:rsidRPr="00B00FC1" w:rsidTr="00253F6D">
        <w:trPr>
          <w:trHeight w:val="636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5 240 902,46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>761 500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>414 000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>538 534,06</w:t>
            </w:r>
          </w:p>
        </w:tc>
        <w:tc>
          <w:tcPr>
            <w:tcW w:w="1417" w:type="dxa"/>
            <w:shd w:val="clear" w:color="000000" w:fill="FFFF00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>558 119,44</w:t>
            </w:r>
          </w:p>
        </w:tc>
        <w:tc>
          <w:tcPr>
            <w:tcW w:w="1418" w:type="dxa"/>
            <w:shd w:val="clear" w:color="000000" w:fill="FFFF00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 xml:space="preserve">498 638,78  </w:t>
            </w:r>
          </w:p>
        </w:tc>
        <w:tc>
          <w:tcPr>
            <w:tcW w:w="1417" w:type="dxa"/>
            <w:shd w:val="clear" w:color="000000" w:fill="FFFF00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 xml:space="preserve">558 475,59  </w:t>
            </w:r>
          </w:p>
        </w:tc>
        <w:tc>
          <w:tcPr>
            <w:tcW w:w="1479" w:type="dxa"/>
            <w:shd w:val="clear" w:color="000000" w:fill="FFFF00"/>
            <w:hideMark/>
          </w:tcPr>
          <w:p w:rsidR="00253F6D" w:rsidRPr="00B00FC1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0FC1">
              <w:rPr>
                <w:b/>
                <w:bCs/>
                <w:color w:val="FF0000"/>
                <w:sz w:val="22"/>
                <w:szCs w:val="22"/>
              </w:rPr>
              <w:t xml:space="preserve">558 472,59  </w:t>
            </w:r>
          </w:p>
        </w:tc>
      </w:tr>
      <w:tr w:rsidR="00253F6D" w:rsidRPr="00B00FC1" w:rsidTr="00253F6D">
        <w:trPr>
          <w:trHeight w:val="348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собственные и заемные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34 886 393,48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4958547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4631958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3830253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2 587 500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3351661,19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3986567,43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3561705,57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3989111,36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>3989089,93</w:t>
            </w:r>
          </w:p>
        </w:tc>
      </w:tr>
      <w:tr w:rsidR="00253F6D" w:rsidRPr="00B00FC1" w:rsidTr="00253F6D">
        <w:trPr>
          <w:trHeight w:val="360"/>
        </w:trPr>
        <w:tc>
          <w:tcPr>
            <w:tcW w:w="2020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color w:val="000000"/>
                <w:sz w:val="22"/>
                <w:szCs w:val="22"/>
              </w:rPr>
            </w:pPr>
            <w:r w:rsidRPr="00B00FC1">
              <w:rPr>
                <w:color w:val="000000"/>
                <w:sz w:val="22"/>
                <w:szCs w:val="22"/>
              </w:rPr>
              <w:t xml:space="preserve">ИТОГО:                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53 562 943,35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7 521 948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7 126 056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5 890 884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3 980 770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5 156 401,83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6 133 180,66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5 479 547,03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6 137 094,40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B00FC1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0FC1">
              <w:rPr>
                <w:b/>
                <w:bCs/>
                <w:color w:val="000000"/>
                <w:sz w:val="22"/>
                <w:szCs w:val="22"/>
              </w:rPr>
              <w:t>6 137 061,43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FC" w:rsidRDefault="000269FC" w:rsidP="00AE7DBE">
      <w:r>
        <w:separator/>
      </w:r>
    </w:p>
  </w:endnote>
  <w:endnote w:type="continuationSeparator" w:id="0">
    <w:p w:rsidR="000269FC" w:rsidRDefault="000269FC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FC" w:rsidRDefault="000269FC" w:rsidP="00AE7DBE">
      <w:r>
        <w:separator/>
      </w:r>
    </w:p>
  </w:footnote>
  <w:footnote w:type="continuationSeparator" w:id="0">
    <w:p w:rsidR="000269FC" w:rsidRDefault="000269FC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B94FAB" w:rsidP="00B94FAB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C8D5-1E08-47B0-A1F4-1EE9C701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23734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2021-12-27T06:59:00Z</cp:lastPrinted>
  <dcterms:created xsi:type="dcterms:W3CDTF">2021-12-17T11:18:00Z</dcterms:created>
  <dcterms:modified xsi:type="dcterms:W3CDTF">2021-12-27T10:25:00Z</dcterms:modified>
</cp:coreProperties>
</file>