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1C1AAC">
        <w:trPr>
          <w:cantSplit/>
          <w:trHeight w:hRule="exact" w:val="426"/>
        </w:trPr>
        <w:tc>
          <w:tcPr>
            <w:tcW w:w="9852" w:type="dxa"/>
            <w:gridSpan w:val="2"/>
            <w:tcBorders>
              <w:top w:val="nil"/>
              <w:left w:val="nil"/>
              <w:bottom w:val="nil"/>
              <w:right w:val="nil"/>
            </w:tcBorders>
            <w:vAlign w:val="center"/>
          </w:tcPr>
          <w:p w:rsidR="00142DC0" w:rsidRPr="00317BC2" w:rsidRDefault="00142DC0" w:rsidP="00317BC2">
            <w:pPr>
              <w:jc w:val="right"/>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Pr="006252BF" w:rsidRDefault="00F83507">
            <w:pPr>
              <w:spacing w:line="400" w:lineRule="exact"/>
              <w:jc w:val="center"/>
              <w:rPr>
                <w:b/>
                <w:bCs/>
                <w:sz w:val="32"/>
                <w:szCs w:val="32"/>
              </w:rPr>
            </w:pPr>
            <w:r w:rsidRPr="006252BF">
              <w:rPr>
                <w:b/>
                <w:bCs/>
                <w:sz w:val="32"/>
                <w:szCs w:val="32"/>
              </w:rPr>
              <w:t xml:space="preserve">АДМИНИСТРАЦИЯ </w:t>
            </w:r>
            <w:r w:rsidR="00142DC0" w:rsidRPr="006252BF">
              <w:rPr>
                <w:b/>
                <w:bCs/>
                <w:sz w:val="32"/>
                <w:szCs w:val="32"/>
              </w:rPr>
              <w:t>ПОСЕЛКА БАЛАКИРЕВО</w:t>
            </w:r>
          </w:p>
          <w:p w:rsidR="00142DC0" w:rsidRPr="006252BF" w:rsidRDefault="00142DC0">
            <w:pPr>
              <w:spacing w:line="400" w:lineRule="exact"/>
              <w:jc w:val="center"/>
              <w:rPr>
                <w:b/>
                <w:bCs/>
                <w:sz w:val="32"/>
                <w:szCs w:val="32"/>
              </w:rPr>
            </w:pPr>
            <w:r w:rsidRPr="006252BF">
              <w:rPr>
                <w:b/>
                <w:bCs/>
                <w:sz w:val="32"/>
                <w:szCs w:val="32"/>
              </w:rPr>
              <w:t>АЛЕКСАНДРОВСКОГО РАЙОНА</w:t>
            </w:r>
          </w:p>
          <w:p w:rsidR="00142DC0" w:rsidRPr="006252BF" w:rsidRDefault="00142DC0">
            <w:pPr>
              <w:spacing w:line="400" w:lineRule="exact"/>
              <w:jc w:val="center"/>
              <w:rPr>
                <w:b/>
                <w:bCs/>
                <w:sz w:val="32"/>
                <w:szCs w:val="32"/>
              </w:rPr>
            </w:pPr>
            <w:r w:rsidRPr="006252BF">
              <w:rPr>
                <w:b/>
                <w:bCs/>
                <w:sz w:val="32"/>
                <w:szCs w:val="32"/>
              </w:rPr>
              <w:t>ВЛАДИМИРСКОЙ ОБЛАСТИ</w:t>
            </w:r>
          </w:p>
          <w:p w:rsidR="00F83507" w:rsidRPr="006252BF" w:rsidRDefault="00F83507">
            <w:pPr>
              <w:spacing w:line="400" w:lineRule="exact"/>
              <w:jc w:val="center"/>
              <w:rPr>
                <w:b/>
                <w:bCs/>
                <w:sz w:val="32"/>
                <w:szCs w:val="32"/>
              </w:rPr>
            </w:pPr>
          </w:p>
          <w:p w:rsidR="00F83507" w:rsidRPr="00F83507" w:rsidRDefault="00F83507">
            <w:pPr>
              <w:spacing w:line="400" w:lineRule="exact"/>
              <w:jc w:val="center"/>
              <w:rPr>
                <w:sz w:val="36"/>
                <w:szCs w:val="36"/>
              </w:rPr>
            </w:pPr>
            <w:r w:rsidRPr="006252BF">
              <w:rPr>
                <w:b/>
                <w:bCs/>
                <w:sz w:val="32"/>
                <w:szCs w:val="32"/>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317BC2">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bookmarkEnd w:id="0"/>
            <w:r w:rsidR="0055056C">
              <w:rPr>
                <w:b w:val="0"/>
                <w:bCs w:val="0"/>
                <w:sz w:val="24"/>
                <w:szCs w:val="24"/>
              </w:rPr>
              <w:t>о</w:t>
            </w:r>
            <w:r w:rsidR="00087624">
              <w:rPr>
                <w:b w:val="0"/>
                <w:bCs w:val="0"/>
                <w:sz w:val="24"/>
                <w:szCs w:val="24"/>
              </w:rPr>
              <w:t>т</w:t>
            </w:r>
            <w:r w:rsidR="0055056C">
              <w:rPr>
                <w:b w:val="0"/>
                <w:bCs w:val="0"/>
                <w:sz w:val="24"/>
                <w:szCs w:val="24"/>
              </w:rPr>
              <w:t xml:space="preserve"> </w:t>
            </w:r>
            <w:r w:rsidR="006C506C">
              <w:rPr>
                <w:b w:val="0"/>
                <w:bCs w:val="0"/>
                <w:sz w:val="24"/>
                <w:szCs w:val="24"/>
              </w:rPr>
              <w:t>14.10.2022</w:t>
            </w:r>
          </w:p>
        </w:tc>
        <w:tc>
          <w:tcPr>
            <w:tcW w:w="4984" w:type="dxa"/>
            <w:tcBorders>
              <w:top w:val="nil"/>
              <w:left w:val="nil"/>
              <w:bottom w:val="nil"/>
              <w:right w:val="nil"/>
            </w:tcBorders>
            <w:vAlign w:val="center"/>
          </w:tcPr>
          <w:p w:rsidR="00142DC0" w:rsidRPr="00BB2CDF" w:rsidRDefault="00762283" w:rsidP="00317BC2">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r w:rsidR="006C506C">
              <w:rPr>
                <w:b w:val="0"/>
                <w:bCs w:val="0"/>
                <w:sz w:val="24"/>
                <w:szCs w:val="24"/>
              </w:rPr>
              <w:t>325</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w:t>
      </w:r>
      <w:proofErr w:type="gramStart"/>
      <w:r w:rsidRPr="00B60553">
        <w:rPr>
          <w:i/>
          <w:sz w:val="24"/>
          <w:szCs w:val="24"/>
        </w:rPr>
        <w:t>охраняемым</w:t>
      </w:r>
      <w:proofErr w:type="gramEnd"/>
      <w:r w:rsidRPr="00B60553">
        <w:rPr>
          <w:i/>
          <w:sz w:val="24"/>
          <w:szCs w:val="24"/>
        </w:rPr>
        <w:t xml:space="preserve"> </w:t>
      </w:r>
    </w:p>
    <w:p w:rsidR="00452F5E" w:rsidRDefault="00B60553" w:rsidP="006252BF">
      <w:pPr>
        <w:rPr>
          <w:i/>
          <w:sz w:val="24"/>
          <w:szCs w:val="24"/>
        </w:rPr>
      </w:pPr>
      <w:r w:rsidRPr="00B60553">
        <w:rPr>
          <w:i/>
          <w:sz w:val="24"/>
          <w:szCs w:val="24"/>
        </w:rPr>
        <w:t>законом ценностям</w:t>
      </w:r>
      <w:r w:rsidR="006252BF" w:rsidRPr="006252BF">
        <w:rPr>
          <w:i/>
          <w:sz w:val="24"/>
          <w:szCs w:val="24"/>
        </w:rPr>
        <w:t xml:space="preserve"> </w:t>
      </w:r>
      <w:r w:rsidR="006252BF">
        <w:rPr>
          <w:i/>
          <w:sz w:val="24"/>
          <w:szCs w:val="24"/>
        </w:rPr>
        <w:t xml:space="preserve">при осуществлении </w:t>
      </w:r>
      <w:proofErr w:type="gramStart"/>
      <w:r w:rsidR="006252BF">
        <w:rPr>
          <w:i/>
          <w:sz w:val="24"/>
          <w:szCs w:val="24"/>
        </w:rPr>
        <w:t>муниципального</w:t>
      </w:r>
      <w:proofErr w:type="gramEnd"/>
      <w:r w:rsidR="006252BF">
        <w:rPr>
          <w:i/>
          <w:sz w:val="24"/>
          <w:szCs w:val="24"/>
        </w:rPr>
        <w:t xml:space="preserve"> </w:t>
      </w:r>
    </w:p>
    <w:p w:rsidR="00B60553" w:rsidRPr="006252BF" w:rsidRDefault="006252BF" w:rsidP="006252BF">
      <w:pPr>
        <w:rPr>
          <w:i/>
          <w:sz w:val="24"/>
          <w:szCs w:val="24"/>
        </w:rPr>
      </w:pPr>
      <w:r>
        <w:rPr>
          <w:i/>
          <w:sz w:val="24"/>
          <w:szCs w:val="24"/>
        </w:rPr>
        <w:t>контроля в сфере благоустройства на 202</w:t>
      </w:r>
      <w:r w:rsidR="006C506C">
        <w:rPr>
          <w:i/>
          <w:sz w:val="24"/>
          <w:szCs w:val="24"/>
        </w:rPr>
        <w:t>3</w:t>
      </w:r>
      <w:r>
        <w:rPr>
          <w:i/>
          <w:sz w:val="24"/>
          <w:szCs w:val="24"/>
        </w:rPr>
        <w:t xml:space="preserve">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proofErr w:type="gramStart"/>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w:t>
      </w:r>
      <w:proofErr w:type="gramEnd"/>
      <w:r w:rsidR="005F65BD">
        <w:t xml:space="preserve">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 xml:space="preserve">Профилактики рисков причинения вреда (ущерба) охраняемым законом ценностям </w:t>
      </w:r>
      <w:r w:rsidR="00452F5E">
        <w:t>при осуществлении муниципального контроля</w:t>
      </w:r>
      <w:r w:rsidR="00317BC2">
        <w:t xml:space="preserve"> в сфере благоустройства на 2023</w:t>
      </w:r>
      <w:r w:rsidR="00452F5E">
        <w:t xml:space="preserve"> год.</w:t>
      </w:r>
    </w:p>
    <w:p w:rsidR="00BE094E" w:rsidRDefault="00CD15B0" w:rsidP="00B60553">
      <w:pPr>
        <w:pStyle w:val="affff1"/>
        <w:numPr>
          <w:ilvl w:val="0"/>
          <w:numId w:val="34"/>
        </w:numPr>
        <w:ind w:left="0" w:firstLine="709"/>
        <w:jc w:val="both"/>
      </w:pPr>
      <w:proofErr w:type="gramStart"/>
      <w:r>
        <w:t>Контроль за</w:t>
      </w:r>
      <w:proofErr w:type="gramEnd"/>
      <w:r>
        <w:t xml:space="preserve"> выполнением настоящего постановления </w:t>
      </w:r>
      <w:r w:rsidR="00995D0F">
        <w:t>оставляю за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w:t>
      </w:r>
      <w:proofErr w:type="spellStart"/>
      <w:r w:rsidR="00C3189D" w:rsidRPr="00065876">
        <w:t>Балакирево</w:t>
      </w:r>
      <w:proofErr w:type="spellEnd"/>
      <w:r w:rsidR="00C3189D" w:rsidRPr="00065876">
        <w:t xml:space="preserve">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CF5C6D" w:rsidP="00204423">
      <w:r>
        <w:t xml:space="preserve">И.о. </w:t>
      </w:r>
      <w:r w:rsidR="000C2E64">
        <w:t>Глав</w:t>
      </w:r>
      <w:r>
        <w:t>ы</w:t>
      </w:r>
      <w:r w:rsidR="000C2E64">
        <w:t xml:space="preserve"> администрации                                                                     </w:t>
      </w:r>
      <w:r>
        <w:t>Е</w:t>
      </w:r>
      <w:r w:rsidR="00374AE3">
        <w:t>.А.</w:t>
      </w:r>
      <w:r>
        <w:t xml:space="preserve"> Галкова</w:t>
      </w:r>
    </w:p>
    <w:p w:rsidR="00065876" w:rsidRDefault="00065876" w:rsidP="00204423"/>
    <w:p w:rsidR="00065876" w:rsidRDefault="00065876" w:rsidP="00204423"/>
    <w:p w:rsidR="00065876" w:rsidRDefault="00065876" w:rsidP="00204423"/>
    <w:p w:rsidR="001C1AAC" w:rsidRDefault="001C1AAC" w:rsidP="00204423"/>
    <w:p w:rsidR="001C1AAC" w:rsidRDefault="001C1AAC" w:rsidP="00204423"/>
    <w:p w:rsidR="00452F5E" w:rsidRDefault="00065876" w:rsidP="00065876">
      <w:pPr>
        <w:tabs>
          <w:tab w:val="left" w:pos="0"/>
        </w:tabs>
        <w:rPr>
          <w:b/>
          <w:bCs/>
        </w:rPr>
      </w:pPr>
      <w:r>
        <w:rPr>
          <w:b/>
          <w:bCs/>
        </w:rPr>
        <w:t xml:space="preserve">                                                                                             </w:t>
      </w:r>
    </w:p>
    <w:p w:rsidR="00452F5E" w:rsidRDefault="00452F5E" w:rsidP="00065876">
      <w:pPr>
        <w:tabs>
          <w:tab w:val="left" w:pos="0"/>
        </w:tabs>
        <w:rPr>
          <w:b/>
          <w:bCs/>
        </w:rPr>
      </w:pPr>
    </w:p>
    <w:p w:rsidR="00452F5E" w:rsidRDefault="00452F5E" w:rsidP="00065876">
      <w:pPr>
        <w:tabs>
          <w:tab w:val="left" w:pos="0"/>
        </w:tabs>
        <w:rPr>
          <w:b/>
          <w:bCs/>
        </w:rPr>
      </w:pPr>
    </w:p>
    <w:p w:rsidR="00452F5E" w:rsidRDefault="00452F5E" w:rsidP="00065876">
      <w:pPr>
        <w:tabs>
          <w:tab w:val="left" w:pos="0"/>
        </w:tabs>
        <w:rPr>
          <w:b/>
          <w:bCs/>
        </w:rPr>
      </w:pPr>
    </w:p>
    <w:p w:rsidR="006D4358" w:rsidRDefault="00065876" w:rsidP="00065876">
      <w:pPr>
        <w:tabs>
          <w:tab w:val="left" w:pos="0"/>
        </w:tabs>
        <w:rPr>
          <w:b/>
          <w:bCs/>
        </w:rPr>
      </w:pPr>
      <w:r>
        <w:rPr>
          <w:b/>
          <w:bCs/>
        </w:rPr>
        <w:t xml:space="preserve"> </w:t>
      </w:r>
    </w:p>
    <w:p w:rsidR="00065876" w:rsidRPr="00065876" w:rsidRDefault="00065876" w:rsidP="006D4358">
      <w:pPr>
        <w:tabs>
          <w:tab w:val="left" w:pos="0"/>
        </w:tabs>
        <w:jc w:val="right"/>
      </w:pPr>
      <w:r>
        <w:rPr>
          <w:sz w:val="24"/>
          <w:szCs w:val="24"/>
        </w:rPr>
        <w:lastRenderedPageBreak/>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w:t>
      </w:r>
      <w:proofErr w:type="spellStart"/>
      <w:r>
        <w:rPr>
          <w:sz w:val="24"/>
          <w:szCs w:val="24"/>
        </w:rPr>
        <w:t>п</w:t>
      </w:r>
      <w:proofErr w:type="gramStart"/>
      <w:r>
        <w:rPr>
          <w:sz w:val="24"/>
          <w:szCs w:val="24"/>
        </w:rPr>
        <w:t>.Б</w:t>
      </w:r>
      <w:proofErr w:type="gramEnd"/>
      <w:r>
        <w:rPr>
          <w:sz w:val="24"/>
          <w:szCs w:val="24"/>
        </w:rPr>
        <w:t>алакирево</w:t>
      </w:r>
      <w:proofErr w:type="spellEnd"/>
    </w:p>
    <w:p w:rsidR="00065876" w:rsidRPr="005C6014" w:rsidRDefault="00065876" w:rsidP="005C6014">
      <w:bookmarkStart w:id="2" w:name="__DdeLink__354_281184175"/>
      <w:r>
        <w:rPr>
          <w:bCs/>
          <w:sz w:val="24"/>
          <w:szCs w:val="24"/>
        </w:rPr>
        <w:t xml:space="preserve">                                                                                                              </w:t>
      </w:r>
      <w:bookmarkEnd w:id="2"/>
      <w:r w:rsidR="003E55EA">
        <w:rPr>
          <w:bCs/>
          <w:sz w:val="24"/>
          <w:szCs w:val="24"/>
        </w:rPr>
        <w:t xml:space="preserve">  </w:t>
      </w:r>
      <w:r w:rsidRPr="0060453B">
        <w:rPr>
          <w:bCs/>
          <w:sz w:val="24"/>
          <w:szCs w:val="24"/>
        </w:rPr>
        <w:t>от</w:t>
      </w:r>
      <w:r w:rsidR="003E55EA">
        <w:rPr>
          <w:bCs/>
          <w:sz w:val="24"/>
          <w:szCs w:val="24"/>
        </w:rPr>
        <w:t xml:space="preserve"> 14.10.2022</w:t>
      </w:r>
      <w:r w:rsidRPr="0060453B">
        <w:rPr>
          <w:bCs/>
          <w:sz w:val="24"/>
          <w:szCs w:val="24"/>
        </w:rPr>
        <w:t xml:space="preserve"> </w:t>
      </w:r>
      <w:r w:rsidR="00317BC2">
        <w:rPr>
          <w:bCs/>
          <w:sz w:val="24"/>
          <w:szCs w:val="24"/>
        </w:rPr>
        <w:t xml:space="preserve">  </w:t>
      </w:r>
      <w:r w:rsidRPr="0060453B">
        <w:rPr>
          <w:bCs/>
          <w:sz w:val="24"/>
          <w:szCs w:val="24"/>
        </w:rPr>
        <w:t xml:space="preserve"> №</w:t>
      </w:r>
      <w:r w:rsidR="003E55EA">
        <w:rPr>
          <w:bCs/>
          <w:sz w:val="24"/>
          <w:szCs w:val="24"/>
        </w:rPr>
        <w:t xml:space="preserve"> 325</w:t>
      </w:r>
    </w:p>
    <w:p w:rsidR="00065876" w:rsidRDefault="00065876" w:rsidP="00065876">
      <w:pPr>
        <w:spacing w:line="240" w:lineRule="exact"/>
        <w:jc w:val="center"/>
        <w:rPr>
          <w:b/>
          <w:bCs/>
        </w:rPr>
      </w:pPr>
    </w:p>
    <w:p w:rsidR="00065876" w:rsidRPr="00452F5E" w:rsidRDefault="00065876" w:rsidP="00065876">
      <w:pPr>
        <w:spacing w:line="240" w:lineRule="exact"/>
        <w:jc w:val="center"/>
        <w:rPr>
          <w:b/>
          <w:bCs/>
        </w:rPr>
      </w:pPr>
    </w:p>
    <w:p w:rsidR="0019149B" w:rsidRPr="00330134" w:rsidRDefault="0019149B" w:rsidP="0019149B">
      <w:pPr>
        <w:jc w:val="center"/>
        <w:rPr>
          <w:b/>
        </w:rPr>
      </w:pPr>
      <w:r w:rsidRPr="00330134">
        <w:rPr>
          <w:b/>
        </w:rPr>
        <w:t>ПРОГРАММА</w:t>
      </w:r>
    </w:p>
    <w:p w:rsidR="0019149B" w:rsidRPr="00330134" w:rsidRDefault="00452F5E" w:rsidP="0019149B">
      <w:pPr>
        <w:jc w:val="center"/>
        <w:rPr>
          <w:b/>
        </w:rPr>
      </w:pPr>
      <w:r w:rsidRPr="00330134">
        <w:rPr>
          <w:b/>
        </w:rPr>
        <w:t>Профилактики рисков причинения вреда (ущерба) охраняемым законом ценностям при осуществлении муниципального контроля в сфере благоустройства на 202</w:t>
      </w:r>
      <w:r w:rsidR="00317BC2">
        <w:rPr>
          <w:b/>
        </w:rPr>
        <w:t>3</w:t>
      </w:r>
      <w:r w:rsidRPr="00330134">
        <w:rPr>
          <w:b/>
        </w:rPr>
        <w:t xml:space="preserve"> год</w:t>
      </w:r>
    </w:p>
    <w:p w:rsidR="006D6A97" w:rsidRPr="00330134" w:rsidRDefault="006D6A97" w:rsidP="006D6A97">
      <w:pPr>
        <w:ind w:firstLine="709"/>
        <w:jc w:val="both"/>
      </w:pPr>
    </w:p>
    <w:p w:rsidR="006D6A97" w:rsidRPr="00330134" w:rsidRDefault="006D6A97" w:rsidP="006D6A97">
      <w:pPr>
        <w:ind w:firstLine="709"/>
        <w:jc w:val="both"/>
      </w:pPr>
      <w:proofErr w:type="gramStart"/>
      <w:r w:rsidRPr="00330134">
        <w:t>Настоящая программа разработана в соответствии со</w:t>
      </w:r>
      <w:r w:rsidRPr="00330134">
        <w:rPr>
          <w:color w:val="0000FF"/>
        </w:rPr>
        <w:t xml:space="preserve"> </w:t>
      </w:r>
      <w:r w:rsidRPr="00330134">
        <w:rPr>
          <w:color w:val="000000" w:themeColor="text1"/>
        </w:rPr>
        <w:t>статьей 44</w:t>
      </w:r>
      <w:r w:rsidRPr="00330134">
        <w:t xml:space="preserve"> Федерального закона от 31.07.2020 № 248-ФЗ «О государственном контроле (надзоре) и муниципальном контроле в Российской Федерации», </w:t>
      </w:r>
      <w:r w:rsidRPr="00330134">
        <w:rPr>
          <w:color w:val="000000" w:themeColor="text1"/>
        </w:rPr>
        <w:t>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330134">
        <w:t xml:space="preserve"> и предусматривает комплекс мероприятий по профилактике рисков причинения вреда (ущерба) охраняемым законом ценностям</w:t>
      </w:r>
      <w:proofErr w:type="gramEnd"/>
      <w:r w:rsidRPr="00330134">
        <w:t xml:space="preserve"> при осуществлении муниципального контроля в сфере благоустройства в муниципальном образовании поселок </w:t>
      </w:r>
      <w:proofErr w:type="spellStart"/>
      <w:r w:rsidRPr="00330134">
        <w:t>Балакирево</w:t>
      </w:r>
      <w:proofErr w:type="spellEnd"/>
      <w:r w:rsidRPr="00330134">
        <w:t xml:space="preserve"> Александровского района Владимирской области.</w:t>
      </w:r>
    </w:p>
    <w:p w:rsidR="006D6A97" w:rsidRPr="00330134" w:rsidRDefault="006D6A97" w:rsidP="006D6A97">
      <w:pPr>
        <w:ind w:firstLine="709"/>
        <w:jc w:val="both"/>
      </w:pPr>
      <w:r w:rsidRPr="00330134">
        <w:t xml:space="preserve">В соответствии с Федеральным законом от 06 октября 2003 г. №131-ФЗ «Об общих принципах организации местного самоуправления в Российской Федерации», Уставом муниципального образования </w:t>
      </w:r>
      <w:r w:rsidR="000E0EAC" w:rsidRPr="00330134">
        <w:t xml:space="preserve">поселок </w:t>
      </w:r>
      <w:proofErr w:type="spellStart"/>
      <w:r w:rsidR="000E0EAC" w:rsidRPr="00330134">
        <w:t>Балак</w:t>
      </w:r>
      <w:r w:rsidRPr="00330134">
        <w:t>ирево</w:t>
      </w:r>
      <w:proofErr w:type="spellEnd"/>
      <w:r w:rsidRPr="00330134">
        <w:t xml:space="preserve"> </w:t>
      </w:r>
      <w:r w:rsidR="000E0EAC" w:rsidRPr="00330134">
        <w:t>а</w:t>
      </w:r>
      <w:r w:rsidRPr="00330134">
        <w:t xml:space="preserve">дминистрация поселка </w:t>
      </w:r>
      <w:proofErr w:type="spellStart"/>
      <w:r w:rsidRPr="00330134">
        <w:t>Балакирево</w:t>
      </w:r>
      <w:proofErr w:type="spellEnd"/>
      <w:r w:rsidRPr="00330134">
        <w:t xml:space="preserve"> Александровского района </w:t>
      </w:r>
      <w:r w:rsidR="000E0EAC" w:rsidRPr="00330134">
        <w:t>В</w:t>
      </w:r>
      <w:r w:rsidRPr="00330134">
        <w:t xml:space="preserve">ладимирской области (далее – </w:t>
      </w:r>
      <w:r w:rsidR="000E0EAC" w:rsidRPr="00330134">
        <w:t>а</w:t>
      </w:r>
      <w:r w:rsidRPr="00330134">
        <w:t>дминистрация) является уполномоченным органом по осуществлению муниципального контроля в сфере благоустройства.</w:t>
      </w:r>
    </w:p>
    <w:p w:rsidR="00452F5E" w:rsidRPr="00330134" w:rsidRDefault="00452F5E" w:rsidP="0019149B">
      <w:pPr>
        <w:jc w:val="center"/>
        <w:rPr>
          <w:b/>
          <w:sz w:val="24"/>
          <w:szCs w:val="24"/>
        </w:rPr>
      </w:pPr>
    </w:p>
    <w:p w:rsidR="00452F5E" w:rsidRPr="00330134" w:rsidRDefault="00452F5E" w:rsidP="000E0EAC">
      <w:pPr>
        <w:pStyle w:val="affff1"/>
        <w:numPr>
          <w:ilvl w:val="0"/>
          <w:numId w:val="45"/>
        </w:numPr>
        <w:jc w:val="center"/>
        <w:outlineLvl w:val="1"/>
        <w:rPr>
          <w:b/>
          <w:bCs/>
        </w:rPr>
      </w:pPr>
      <w:r w:rsidRPr="00330134">
        <w:rPr>
          <w:b/>
          <w:bCs/>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E0EAC" w:rsidRPr="00330134" w:rsidRDefault="000E0EAC" w:rsidP="000E0EAC">
      <w:pPr>
        <w:jc w:val="both"/>
        <w:outlineLvl w:val="1"/>
        <w:rPr>
          <w:bCs/>
        </w:rPr>
      </w:pPr>
      <w:r w:rsidRPr="00330134">
        <w:rPr>
          <w:bCs/>
        </w:rPr>
        <w:t>1.1 Вид муниципального контроля - муниципальный контроль в сфере благоустройства.</w:t>
      </w:r>
    </w:p>
    <w:p w:rsidR="00452F5E" w:rsidRPr="00330134" w:rsidRDefault="000E0EAC" w:rsidP="000E0EAC">
      <w:pPr>
        <w:jc w:val="both"/>
      </w:pPr>
      <w:r w:rsidRPr="00330134">
        <w:t xml:space="preserve">1.2. </w:t>
      </w:r>
      <w:r w:rsidR="00452F5E" w:rsidRPr="00330134">
        <w:t>В связи с вступлением в законную силу Положения о виде контроля                              с 01 января 2022 года ранее данный вид контроля не осуществлялся,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w:t>
      </w:r>
    </w:p>
    <w:p w:rsidR="00452F5E" w:rsidRPr="00330134" w:rsidRDefault="00452F5E" w:rsidP="00452F5E">
      <w:pPr>
        <w:ind w:firstLine="709"/>
        <w:jc w:val="both"/>
      </w:pPr>
      <w:r w:rsidRPr="00330134">
        <w:t>К наиболее значимым проблемам указанной сферы можно отнести:</w:t>
      </w:r>
    </w:p>
    <w:p w:rsidR="00452F5E" w:rsidRPr="00330134" w:rsidRDefault="00452F5E" w:rsidP="00452F5E">
      <w:pPr>
        <w:ind w:firstLine="709"/>
        <w:jc w:val="both"/>
      </w:pPr>
      <w:r w:rsidRPr="00330134">
        <w:t>- несоблюдение действующих муниципальных Правил благоустройства;</w:t>
      </w:r>
    </w:p>
    <w:p w:rsidR="00452F5E" w:rsidRPr="00330134" w:rsidRDefault="00452F5E" w:rsidP="00452F5E">
      <w:pPr>
        <w:ind w:firstLine="709"/>
        <w:jc w:val="both"/>
      </w:pPr>
      <w:r w:rsidRPr="00330134">
        <w:t>- несоблюдение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rsidR="00452F5E" w:rsidRPr="00330134" w:rsidRDefault="00452F5E" w:rsidP="00452F5E">
      <w:pPr>
        <w:ind w:firstLine="709"/>
        <w:jc w:val="both"/>
      </w:pPr>
      <w:r w:rsidRPr="00330134">
        <w:t>- незнание законодательства в сфере благоустройства;</w:t>
      </w:r>
    </w:p>
    <w:p w:rsidR="00452F5E" w:rsidRPr="00330134" w:rsidRDefault="00452F5E" w:rsidP="00452F5E">
      <w:pPr>
        <w:ind w:firstLine="709"/>
        <w:jc w:val="both"/>
      </w:pPr>
      <w:r w:rsidRPr="00330134">
        <w:t>- низкий уровень жизни граждан в сельских населенных пунктах.</w:t>
      </w:r>
    </w:p>
    <w:p w:rsidR="00452F5E" w:rsidRPr="00330134" w:rsidRDefault="00452F5E" w:rsidP="00452F5E">
      <w:pPr>
        <w:ind w:firstLine="709"/>
        <w:jc w:val="both"/>
      </w:pPr>
    </w:p>
    <w:p w:rsidR="00452F5E" w:rsidRPr="00330134" w:rsidRDefault="00452F5E" w:rsidP="000E0EAC">
      <w:pPr>
        <w:ind w:firstLine="709"/>
        <w:jc w:val="center"/>
        <w:outlineLvl w:val="1"/>
        <w:rPr>
          <w:b/>
          <w:bCs/>
        </w:rPr>
      </w:pPr>
      <w:bookmarkStart w:id="3" w:name="Par175"/>
      <w:bookmarkEnd w:id="3"/>
      <w:r w:rsidRPr="00330134">
        <w:rPr>
          <w:b/>
          <w:bCs/>
        </w:rPr>
        <w:t>2. Цели и задачи реализации программы профилактики</w:t>
      </w:r>
    </w:p>
    <w:p w:rsidR="00452F5E" w:rsidRPr="00330134" w:rsidRDefault="00452F5E" w:rsidP="000E0EAC">
      <w:pPr>
        <w:jc w:val="both"/>
        <w:outlineLvl w:val="2"/>
        <w:rPr>
          <w:bCs/>
        </w:rPr>
      </w:pPr>
      <w:r w:rsidRPr="00330134">
        <w:rPr>
          <w:bCs/>
        </w:rPr>
        <w:t>2.1. Основными целями Программы профилактики являются:</w:t>
      </w:r>
    </w:p>
    <w:p w:rsidR="00452F5E" w:rsidRPr="00330134" w:rsidRDefault="00452F5E" w:rsidP="00452F5E">
      <w:pPr>
        <w:pStyle w:val="affff1"/>
        <w:numPr>
          <w:ilvl w:val="0"/>
          <w:numId w:val="43"/>
        </w:numPr>
        <w:ind w:left="0" w:firstLine="709"/>
        <w:jc w:val="both"/>
        <w:outlineLvl w:val="2"/>
      </w:pPr>
      <w:r w:rsidRPr="00330134">
        <w:lastRenderedPageBreak/>
        <w:t>Стимулирование добросовестного соблюдения обязательных требований всеми контролируемыми лицами;</w:t>
      </w:r>
    </w:p>
    <w:p w:rsidR="00452F5E" w:rsidRPr="00330134" w:rsidRDefault="00452F5E" w:rsidP="00452F5E">
      <w:pPr>
        <w:pStyle w:val="affff1"/>
        <w:numPr>
          <w:ilvl w:val="0"/>
          <w:numId w:val="43"/>
        </w:numPr>
        <w:ind w:left="0" w:firstLine="709"/>
        <w:jc w:val="both"/>
        <w:outlineLvl w:val="2"/>
        <w:rPr>
          <w:bCs/>
        </w:rPr>
      </w:pPr>
      <w:r w:rsidRPr="00330134">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52F5E" w:rsidRPr="00330134" w:rsidRDefault="00452F5E" w:rsidP="00452F5E">
      <w:pPr>
        <w:pStyle w:val="affff1"/>
        <w:numPr>
          <w:ilvl w:val="0"/>
          <w:numId w:val="43"/>
        </w:numPr>
        <w:ind w:left="0" w:firstLine="709"/>
        <w:jc w:val="both"/>
        <w:outlineLvl w:val="2"/>
        <w:rPr>
          <w:bCs/>
        </w:rPr>
      </w:pPr>
      <w:r w:rsidRPr="00330134">
        <w:t>Создание условий для доведения обязательных требований до контролируемых лиц, повышение информированности о способах их соблюдения.</w:t>
      </w:r>
    </w:p>
    <w:p w:rsidR="00452F5E" w:rsidRPr="00330134" w:rsidRDefault="00452F5E" w:rsidP="00452F5E">
      <w:pPr>
        <w:ind w:firstLine="709"/>
        <w:jc w:val="both"/>
        <w:rPr>
          <w:i/>
        </w:rPr>
      </w:pPr>
    </w:p>
    <w:p w:rsidR="00452F5E" w:rsidRPr="00330134" w:rsidRDefault="00452F5E" w:rsidP="000E0EAC">
      <w:pPr>
        <w:jc w:val="both"/>
        <w:outlineLvl w:val="2"/>
        <w:rPr>
          <w:bCs/>
        </w:rPr>
      </w:pPr>
      <w:r w:rsidRPr="00330134">
        <w:rPr>
          <w:bCs/>
        </w:rPr>
        <w:t>2.2. Проведение профилактических мероприятий программы профилактики направлено на решение следующих задач:</w:t>
      </w:r>
    </w:p>
    <w:p w:rsidR="00452F5E" w:rsidRPr="00330134" w:rsidRDefault="00452F5E" w:rsidP="00452F5E">
      <w:pPr>
        <w:pStyle w:val="affff1"/>
        <w:numPr>
          <w:ilvl w:val="0"/>
          <w:numId w:val="44"/>
        </w:numPr>
        <w:ind w:left="0" w:firstLine="709"/>
        <w:jc w:val="both"/>
      </w:pPr>
      <w:r w:rsidRPr="00330134">
        <w:t xml:space="preserve">Укрепление </w:t>
      </w:r>
      <w:proofErr w:type="gramStart"/>
      <w:r w:rsidRPr="00330134">
        <w:t>системы профилактики нарушений рисков причинения</w:t>
      </w:r>
      <w:proofErr w:type="gramEnd"/>
      <w:r w:rsidRPr="00330134">
        <w:t xml:space="preserve"> вреда (ущерба) охраняемым законом ценностям;</w:t>
      </w:r>
    </w:p>
    <w:p w:rsidR="00452F5E" w:rsidRPr="00330134" w:rsidRDefault="00452F5E" w:rsidP="00452F5E">
      <w:pPr>
        <w:pStyle w:val="affff1"/>
        <w:numPr>
          <w:ilvl w:val="0"/>
          <w:numId w:val="44"/>
        </w:numPr>
        <w:ind w:left="0" w:firstLine="709"/>
        <w:jc w:val="both"/>
      </w:pPr>
      <w:r w:rsidRPr="00330134">
        <w:rPr>
          <w:iCs/>
        </w:rPr>
        <w:t>Повышение правосознания и правовой культуры юридических лиц, индивидуальных предпринимателей и граждан;</w:t>
      </w:r>
    </w:p>
    <w:p w:rsidR="00452F5E" w:rsidRPr="00330134" w:rsidRDefault="00452F5E" w:rsidP="00452F5E">
      <w:pPr>
        <w:pStyle w:val="affff1"/>
        <w:numPr>
          <w:ilvl w:val="0"/>
          <w:numId w:val="44"/>
        </w:numPr>
        <w:ind w:left="0" w:firstLine="709"/>
        <w:jc w:val="both"/>
      </w:pPr>
      <w:r w:rsidRPr="00330134">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452F5E" w:rsidRPr="00330134" w:rsidRDefault="00452F5E" w:rsidP="00452F5E">
      <w:pPr>
        <w:pStyle w:val="affff1"/>
        <w:numPr>
          <w:ilvl w:val="0"/>
          <w:numId w:val="44"/>
        </w:numPr>
        <w:ind w:left="0" w:firstLine="709"/>
        <w:jc w:val="both"/>
      </w:pPr>
      <w:r w:rsidRPr="00330134">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452F5E" w:rsidRPr="00330134" w:rsidRDefault="00452F5E" w:rsidP="00452F5E">
      <w:pPr>
        <w:pStyle w:val="affff1"/>
        <w:numPr>
          <w:ilvl w:val="0"/>
          <w:numId w:val="44"/>
        </w:numPr>
        <w:ind w:left="0" w:firstLine="709"/>
        <w:jc w:val="both"/>
      </w:pPr>
      <w:r w:rsidRPr="00330134">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452F5E" w:rsidRPr="00330134" w:rsidRDefault="00452F5E" w:rsidP="00452F5E">
      <w:pPr>
        <w:jc w:val="both"/>
        <w:rPr>
          <w:i/>
        </w:rPr>
      </w:pPr>
    </w:p>
    <w:p w:rsidR="00452F5E" w:rsidRPr="00330134" w:rsidRDefault="000E0EAC" w:rsidP="000E0EAC">
      <w:pPr>
        <w:ind w:left="710"/>
        <w:jc w:val="center"/>
        <w:outlineLvl w:val="1"/>
        <w:rPr>
          <w:b/>
          <w:bCs/>
        </w:rPr>
      </w:pPr>
      <w:r w:rsidRPr="00330134">
        <w:rPr>
          <w:b/>
          <w:bCs/>
        </w:rPr>
        <w:t>3.</w:t>
      </w:r>
      <w:r w:rsidR="00452F5E" w:rsidRPr="00330134">
        <w:rPr>
          <w:b/>
          <w:bCs/>
        </w:rPr>
        <w:t>Перечень профилактических мероприятий, сроки (периодичность) их проведения</w:t>
      </w:r>
    </w:p>
    <w:p w:rsidR="000E0EAC" w:rsidRPr="00330134" w:rsidRDefault="000E0EAC" w:rsidP="000E0EAC">
      <w:pPr>
        <w:ind w:left="710"/>
        <w:outlineLvl w:val="1"/>
        <w:rPr>
          <w:b/>
          <w:bCs/>
        </w:rPr>
      </w:pPr>
    </w:p>
    <w:p w:rsidR="00452F5E" w:rsidRPr="00330134" w:rsidRDefault="00452F5E" w:rsidP="00452F5E">
      <w:pPr>
        <w:ind w:firstLine="709"/>
        <w:jc w:val="both"/>
        <w:outlineLvl w:val="1"/>
        <w:rPr>
          <w:bCs/>
        </w:rPr>
      </w:pPr>
      <w:r w:rsidRPr="00330134">
        <w:rPr>
          <w:bCs/>
        </w:rPr>
        <w:t>В соответствии со статьей 45 Федерального закона от 31.07.2020 № 248-ФЗ</w:t>
      </w:r>
      <w:r w:rsidRPr="00330134">
        <w:t xml:space="preserve"> </w:t>
      </w:r>
      <w:r w:rsidRPr="00330134">
        <w:rPr>
          <w:bCs/>
        </w:rPr>
        <w:t>при осуществлении муниципального контроля предусмотрено проведение следующих профилактических мероприятий:</w:t>
      </w:r>
    </w:p>
    <w:p w:rsidR="00452F5E" w:rsidRPr="00330134" w:rsidRDefault="00452F5E" w:rsidP="00CE21C5">
      <w:pPr>
        <w:autoSpaceDE w:val="0"/>
        <w:autoSpaceDN w:val="0"/>
        <w:adjustRightInd w:val="0"/>
        <w:jc w:val="both"/>
      </w:pPr>
    </w:p>
    <w:tbl>
      <w:tblPr>
        <w:tblW w:w="9791" w:type="dxa"/>
        <w:tblLayout w:type="fixed"/>
        <w:tblCellMar>
          <w:left w:w="10" w:type="dxa"/>
          <w:right w:w="10" w:type="dxa"/>
        </w:tblCellMar>
        <w:tblLook w:val="04A0"/>
      </w:tblPr>
      <w:tblGrid>
        <w:gridCol w:w="590"/>
        <w:gridCol w:w="4524"/>
        <w:gridCol w:w="2269"/>
        <w:gridCol w:w="2408"/>
      </w:tblGrid>
      <w:tr w:rsidR="00CE21C5" w:rsidRPr="00330134" w:rsidTr="009A7AB6">
        <w:trPr>
          <w:trHeight w:hRule="exact" w:val="858"/>
        </w:trPr>
        <w:tc>
          <w:tcPr>
            <w:tcW w:w="590" w:type="dxa"/>
            <w:tcBorders>
              <w:top w:val="single" w:sz="4" w:space="0" w:color="auto"/>
              <w:left w:val="single" w:sz="4" w:space="0" w:color="auto"/>
              <w:bottom w:val="nil"/>
              <w:right w:val="nil"/>
            </w:tcBorders>
            <w:shd w:val="clear" w:color="auto" w:fill="FFFFFF"/>
            <w:vAlign w:val="center"/>
          </w:tcPr>
          <w:p w:rsidR="00CE21C5" w:rsidRPr="00330134" w:rsidRDefault="00CE21C5" w:rsidP="009A7AB6">
            <w:pPr>
              <w:jc w:val="both"/>
              <w:rPr>
                <w:b/>
                <w:sz w:val="24"/>
                <w:szCs w:val="24"/>
              </w:rPr>
            </w:pPr>
            <w:r w:rsidRPr="00330134">
              <w:rPr>
                <w:b/>
                <w:sz w:val="24"/>
                <w:szCs w:val="24"/>
              </w:rPr>
              <w:t xml:space="preserve">№  </w:t>
            </w:r>
            <w:proofErr w:type="spellStart"/>
            <w:proofErr w:type="gramStart"/>
            <w:r w:rsidRPr="00330134">
              <w:rPr>
                <w:b/>
                <w:sz w:val="24"/>
                <w:szCs w:val="24"/>
              </w:rPr>
              <w:t>п</w:t>
            </w:r>
            <w:proofErr w:type="spellEnd"/>
            <w:proofErr w:type="gramEnd"/>
            <w:r w:rsidRPr="00330134">
              <w:rPr>
                <w:b/>
                <w:sz w:val="24"/>
                <w:szCs w:val="24"/>
              </w:rPr>
              <w:t>/</w:t>
            </w:r>
            <w:proofErr w:type="spellStart"/>
            <w:r w:rsidRPr="00330134">
              <w:rPr>
                <w:b/>
                <w:sz w:val="24"/>
                <w:szCs w:val="24"/>
              </w:rPr>
              <w:t>п</w:t>
            </w:r>
            <w:proofErr w:type="spellEnd"/>
          </w:p>
          <w:p w:rsidR="00CE21C5" w:rsidRPr="00330134" w:rsidRDefault="00CE21C5" w:rsidP="009A7AB6">
            <w:pPr>
              <w:jc w:val="both"/>
              <w:rPr>
                <w:b/>
                <w:sz w:val="24"/>
                <w:szCs w:val="24"/>
              </w:rPr>
            </w:pPr>
          </w:p>
        </w:tc>
        <w:tc>
          <w:tcPr>
            <w:tcW w:w="4524" w:type="dxa"/>
            <w:tcBorders>
              <w:top w:val="single" w:sz="4" w:space="0" w:color="auto"/>
              <w:left w:val="single" w:sz="4" w:space="0" w:color="auto"/>
              <w:bottom w:val="nil"/>
              <w:right w:val="nil"/>
            </w:tcBorders>
            <w:shd w:val="clear" w:color="auto" w:fill="FFFFFF"/>
            <w:vAlign w:val="center"/>
            <w:hideMark/>
          </w:tcPr>
          <w:p w:rsidR="00CE21C5" w:rsidRPr="00330134" w:rsidRDefault="00CE21C5" w:rsidP="009A7AB6">
            <w:pPr>
              <w:ind w:firstLine="567"/>
              <w:jc w:val="center"/>
              <w:rPr>
                <w:b/>
                <w:sz w:val="24"/>
                <w:szCs w:val="24"/>
              </w:rPr>
            </w:pPr>
            <w:r w:rsidRPr="00330134">
              <w:rPr>
                <w:b/>
                <w:sz w:val="24"/>
                <w:szCs w:val="24"/>
              </w:rPr>
              <w:t>Наименование</w:t>
            </w:r>
          </w:p>
          <w:p w:rsidR="00CE21C5" w:rsidRPr="00330134" w:rsidRDefault="00CE21C5" w:rsidP="009A7AB6">
            <w:pPr>
              <w:ind w:firstLine="567"/>
              <w:jc w:val="center"/>
              <w:rPr>
                <w:b/>
                <w:sz w:val="24"/>
                <w:szCs w:val="24"/>
              </w:rPr>
            </w:pPr>
            <w:r w:rsidRPr="00330134">
              <w:rPr>
                <w:b/>
                <w:sz w:val="24"/>
                <w:szCs w:val="24"/>
              </w:rPr>
              <w:t>мероприятия</w:t>
            </w:r>
          </w:p>
        </w:tc>
        <w:tc>
          <w:tcPr>
            <w:tcW w:w="2269" w:type="dxa"/>
            <w:tcBorders>
              <w:top w:val="single" w:sz="4" w:space="0" w:color="auto"/>
              <w:left w:val="single" w:sz="4" w:space="0" w:color="auto"/>
              <w:bottom w:val="nil"/>
              <w:right w:val="nil"/>
            </w:tcBorders>
            <w:shd w:val="clear" w:color="auto" w:fill="FFFFFF"/>
            <w:vAlign w:val="center"/>
            <w:hideMark/>
          </w:tcPr>
          <w:p w:rsidR="00CE21C5" w:rsidRPr="00330134" w:rsidRDefault="00CE21C5" w:rsidP="009A7AB6">
            <w:pPr>
              <w:jc w:val="center"/>
              <w:rPr>
                <w:b/>
                <w:sz w:val="24"/>
                <w:szCs w:val="24"/>
              </w:rPr>
            </w:pPr>
            <w:r w:rsidRPr="00330134">
              <w:rPr>
                <w:b/>
                <w:sz w:val="24"/>
                <w:szCs w:val="24"/>
              </w:rPr>
              <w:t>Срок реализации мероприятия</w:t>
            </w:r>
          </w:p>
        </w:tc>
        <w:tc>
          <w:tcPr>
            <w:tcW w:w="2408" w:type="dxa"/>
            <w:tcBorders>
              <w:top w:val="single" w:sz="4" w:space="0" w:color="auto"/>
              <w:left w:val="single" w:sz="4" w:space="0" w:color="auto"/>
              <w:bottom w:val="nil"/>
              <w:right w:val="single" w:sz="4" w:space="0" w:color="auto"/>
            </w:tcBorders>
            <w:shd w:val="clear" w:color="auto" w:fill="FFFFFF"/>
            <w:vAlign w:val="center"/>
            <w:hideMark/>
          </w:tcPr>
          <w:p w:rsidR="00CE21C5" w:rsidRPr="00330134" w:rsidRDefault="00CE21C5" w:rsidP="009A7AB6">
            <w:pPr>
              <w:jc w:val="center"/>
              <w:rPr>
                <w:b/>
                <w:sz w:val="24"/>
                <w:szCs w:val="24"/>
              </w:rPr>
            </w:pPr>
            <w:r w:rsidRPr="00330134">
              <w:rPr>
                <w:b/>
                <w:sz w:val="24"/>
                <w:szCs w:val="24"/>
              </w:rPr>
              <w:t>Ответственное должностное лицо</w:t>
            </w:r>
          </w:p>
        </w:tc>
      </w:tr>
      <w:tr w:rsidR="00CE21C5" w:rsidRPr="00330134" w:rsidTr="00330134">
        <w:trPr>
          <w:trHeight w:hRule="exact" w:val="3412"/>
        </w:trPr>
        <w:tc>
          <w:tcPr>
            <w:tcW w:w="590" w:type="dxa"/>
            <w:tcBorders>
              <w:top w:val="single" w:sz="4" w:space="0" w:color="auto"/>
              <w:left w:val="single" w:sz="4" w:space="0" w:color="auto"/>
              <w:bottom w:val="nil"/>
              <w:right w:val="nil"/>
            </w:tcBorders>
            <w:shd w:val="clear" w:color="auto" w:fill="FFFFFF"/>
            <w:hideMark/>
          </w:tcPr>
          <w:p w:rsidR="00CE21C5" w:rsidRPr="00330134" w:rsidRDefault="00CE21C5" w:rsidP="00330134">
            <w:pPr>
              <w:jc w:val="center"/>
              <w:rPr>
                <w:sz w:val="24"/>
                <w:szCs w:val="24"/>
              </w:rPr>
            </w:pPr>
            <w:r w:rsidRPr="00330134">
              <w:rPr>
                <w:sz w:val="24"/>
                <w:szCs w:val="24"/>
              </w:rPr>
              <w:t>1</w:t>
            </w:r>
          </w:p>
        </w:tc>
        <w:tc>
          <w:tcPr>
            <w:tcW w:w="4524" w:type="dxa"/>
            <w:tcBorders>
              <w:top w:val="single" w:sz="4" w:space="0" w:color="auto"/>
              <w:left w:val="single" w:sz="4" w:space="0" w:color="auto"/>
              <w:bottom w:val="nil"/>
              <w:right w:val="nil"/>
            </w:tcBorders>
            <w:shd w:val="clear" w:color="auto" w:fill="FFFFFF"/>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Информирование</w:t>
            </w:r>
          </w:p>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CE21C5" w:rsidRPr="00330134" w:rsidRDefault="00CE21C5" w:rsidP="009A7AB6">
            <w:pPr>
              <w:pStyle w:val="ConsPlusNormal"/>
              <w:jc w:val="center"/>
              <w:rPr>
                <w:rFonts w:ascii="Times New Roman" w:hAnsi="Times New Roman" w:cs="Times New Roman"/>
                <w:sz w:val="24"/>
                <w:szCs w:val="24"/>
              </w:rPr>
            </w:pPr>
          </w:p>
          <w:p w:rsidR="00CE21C5" w:rsidRPr="00330134" w:rsidRDefault="00CE21C5" w:rsidP="009A7AB6">
            <w:pPr>
              <w:ind w:firstLine="567"/>
              <w:jc w:val="center"/>
              <w:rPr>
                <w:sz w:val="24"/>
                <w:szCs w:val="24"/>
              </w:rPr>
            </w:pPr>
          </w:p>
        </w:tc>
        <w:tc>
          <w:tcPr>
            <w:tcW w:w="2269" w:type="dxa"/>
            <w:tcBorders>
              <w:top w:val="single" w:sz="4" w:space="0" w:color="auto"/>
              <w:left w:val="single" w:sz="4" w:space="0" w:color="auto"/>
              <w:bottom w:val="nil"/>
              <w:right w:val="nil"/>
            </w:tcBorders>
            <w:shd w:val="clear" w:color="auto" w:fill="FFFFFF"/>
            <w:hideMark/>
          </w:tcPr>
          <w:p w:rsidR="00CE21C5" w:rsidRPr="00330134" w:rsidRDefault="00CE21C5" w:rsidP="009A7AB6">
            <w:pPr>
              <w:jc w:val="center"/>
              <w:rPr>
                <w:sz w:val="24"/>
                <w:szCs w:val="24"/>
              </w:rPr>
            </w:pPr>
            <w:r w:rsidRPr="00330134">
              <w:rPr>
                <w:sz w:val="24"/>
                <w:szCs w:val="24"/>
              </w:rPr>
              <w:t>Постоянно</w:t>
            </w:r>
          </w:p>
        </w:tc>
        <w:tc>
          <w:tcPr>
            <w:tcW w:w="2408" w:type="dxa"/>
            <w:tcBorders>
              <w:top w:val="single" w:sz="4" w:space="0" w:color="auto"/>
              <w:left w:val="single" w:sz="4" w:space="0" w:color="auto"/>
              <w:bottom w:val="nil"/>
              <w:right w:val="single" w:sz="4" w:space="0" w:color="auto"/>
            </w:tcBorders>
            <w:shd w:val="clear" w:color="auto" w:fill="FFFFFF"/>
            <w:hideMark/>
          </w:tcPr>
          <w:p w:rsidR="00CE21C5" w:rsidRPr="00330134" w:rsidRDefault="00CE21C5" w:rsidP="009A7AB6">
            <w:pPr>
              <w:jc w:val="center"/>
              <w:rPr>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3080"/>
        </w:trPr>
        <w:tc>
          <w:tcPr>
            <w:tcW w:w="590" w:type="dxa"/>
            <w:tcBorders>
              <w:top w:val="single" w:sz="4" w:space="0" w:color="auto"/>
              <w:left w:val="single" w:sz="4" w:space="0" w:color="auto"/>
              <w:bottom w:val="single" w:sz="4" w:space="0" w:color="auto"/>
              <w:right w:val="nil"/>
            </w:tcBorders>
            <w:shd w:val="clear" w:color="auto" w:fill="FFFFFF"/>
            <w:hideMark/>
          </w:tcPr>
          <w:p w:rsidR="00CE21C5" w:rsidRPr="00330134" w:rsidRDefault="00330134" w:rsidP="00330134">
            <w:pPr>
              <w:widowControl w:val="0"/>
              <w:jc w:val="center"/>
              <w:rPr>
                <w:rFonts w:eastAsia="Courier New"/>
                <w:color w:val="000000"/>
                <w:sz w:val="24"/>
                <w:szCs w:val="24"/>
              </w:rPr>
            </w:pPr>
            <w:r w:rsidRPr="00330134">
              <w:rPr>
                <w:rFonts w:eastAsia="Courier New"/>
                <w:color w:val="000000"/>
                <w:sz w:val="24"/>
                <w:szCs w:val="24"/>
              </w:rPr>
              <w:lastRenderedPageBreak/>
              <w:t>2</w:t>
            </w:r>
          </w:p>
        </w:tc>
        <w:tc>
          <w:tcPr>
            <w:tcW w:w="4524" w:type="dxa"/>
            <w:tcBorders>
              <w:top w:val="single" w:sz="4" w:space="0" w:color="auto"/>
              <w:left w:val="single" w:sz="4" w:space="0" w:color="auto"/>
              <w:bottom w:val="single" w:sz="4" w:space="0" w:color="auto"/>
              <w:right w:val="nil"/>
            </w:tcBorders>
            <w:shd w:val="clear" w:color="auto" w:fill="FFFFFF"/>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Объявление предостережения</w:t>
            </w:r>
          </w:p>
          <w:p w:rsidR="00CE21C5" w:rsidRPr="00330134" w:rsidRDefault="00CE21C5" w:rsidP="009A7AB6">
            <w:pPr>
              <w:pStyle w:val="ConsPlusNormal"/>
              <w:ind w:right="131"/>
              <w:jc w:val="center"/>
              <w:rPr>
                <w:rFonts w:ascii="Times New Roman" w:hAnsi="Times New Roman" w:cs="Times New Roman"/>
                <w:sz w:val="24"/>
                <w:szCs w:val="24"/>
              </w:rPr>
            </w:pPr>
            <w:r w:rsidRPr="00330134">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w:t>
            </w:r>
            <w:r w:rsidRPr="00330134">
              <w:rPr>
                <w:rFonts w:ascii="Times New Roman" w:eastAsia="Calibri" w:hAnsi="Times New Roman" w:cs="Times New Roman"/>
                <w:sz w:val="24"/>
                <w:szCs w:val="24"/>
              </w:rPr>
              <w:t xml:space="preserve">администрации </w:t>
            </w:r>
            <w:r w:rsidRPr="00330134">
              <w:rPr>
                <w:rFonts w:ascii="Times New Roman" w:hAnsi="Times New Roman" w:cs="Times New Roman"/>
                <w:sz w:val="24"/>
                <w:szCs w:val="24"/>
              </w:rPr>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E21C5" w:rsidRPr="00330134" w:rsidRDefault="00CE21C5" w:rsidP="009A7AB6">
            <w:pPr>
              <w:widowControl w:val="0"/>
              <w:ind w:right="131"/>
              <w:jc w:val="center"/>
              <w:rPr>
                <w:sz w:val="24"/>
                <w:szCs w:val="24"/>
              </w:rPr>
            </w:pPr>
          </w:p>
        </w:tc>
        <w:tc>
          <w:tcPr>
            <w:tcW w:w="2269"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widowControl w:val="0"/>
              <w:jc w:val="center"/>
              <w:rPr>
                <w:rFonts w:eastAsia="Courier New"/>
                <w:color w:val="000000"/>
                <w:sz w:val="24"/>
                <w:szCs w:val="24"/>
              </w:rPr>
            </w:pPr>
            <w:r w:rsidRPr="00330134">
              <w:rPr>
                <w:color w:val="000000"/>
                <w:sz w:val="24"/>
                <w:szCs w:val="24"/>
                <w:shd w:val="clear" w:color="auto" w:fill="FFFFFF"/>
              </w:rPr>
              <w:t>По мере появления оснований, предусмотренных законодательством</w:t>
            </w: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rFonts w:eastAsia="Courier New"/>
                <w:color w:val="000000"/>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2257"/>
        </w:trPr>
        <w:tc>
          <w:tcPr>
            <w:tcW w:w="590" w:type="dxa"/>
            <w:tcBorders>
              <w:top w:val="single" w:sz="4" w:space="0" w:color="auto"/>
              <w:left w:val="single" w:sz="4" w:space="0" w:color="auto"/>
              <w:bottom w:val="single" w:sz="4" w:space="0" w:color="auto"/>
              <w:right w:val="nil"/>
            </w:tcBorders>
            <w:shd w:val="clear" w:color="auto" w:fill="FFFFFF"/>
            <w:hideMark/>
          </w:tcPr>
          <w:p w:rsidR="00CE21C5" w:rsidRPr="00330134" w:rsidRDefault="00330134" w:rsidP="00330134">
            <w:pPr>
              <w:widowControl w:val="0"/>
              <w:jc w:val="center"/>
              <w:rPr>
                <w:sz w:val="24"/>
                <w:szCs w:val="24"/>
              </w:rPr>
            </w:pPr>
            <w:r w:rsidRPr="00330134">
              <w:rPr>
                <w:sz w:val="24"/>
                <w:szCs w:val="24"/>
              </w:rPr>
              <w:t>3</w:t>
            </w:r>
          </w:p>
        </w:tc>
        <w:tc>
          <w:tcPr>
            <w:tcW w:w="4524"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Консультирование.</w:t>
            </w:r>
          </w:p>
          <w:p w:rsidR="00CE21C5" w:rsidRPr="00330134" w:rsidRDefault="00CE21C5" w:rsidP="009A7AB6">
            <w:pPr>
              <w:pStyle w:val="ConsPlusNormal"/>
              <w:ind w:right="131" w:firstLine="119"/>
              <w:jc w:val="center"/>
              <w:rPr>
                <w:rFonts w:ascii="Times New Roman" w:hAnsi="Times New Roman" w:cs="Times New Roman"/>
                <w:color w:val="FF0000"/>
                <w:sz w:val="24"/>
                <w:szCs w:val="24"/>
              </w:rPr>
            </w:pPr>
            <w:r w:rsidRPr="00330134">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sidRPr="00330134">
              <w:rPr>
                <w:rFonts w:ascii="Times New Roman" w:hAnsi="Times New Roman" w:cs="Times New Roman"/>
                <w:sz w:val="24"/>
                <w:szCs w:val="24"/>
              </w:rPr>
              <w:t>видео-конференц-связи</w:t>
            </w:r>
            <w:proofErr w:type="spellEnd"/>
            <w:r w:rsidRPr="00330134">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widowControl w:val="0"/>
              <w:jc w:val="center"/>
              <w:rPr>
                <w:sz w:val="24"/>
                <w:szCs w:val="24"/>
              </w:rPr>
            </w:pPr>
            <w:r w:rsidRPr="00330134">
              <w:rPr>
                <w:sz w:val="24"/>
                <w:szCs w:val="24"/>
              </w:rPr>
              <w:t>Постоянно по обращениям контролируемых лиц и их представителей</w:t>
            </w: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sz w:val="24"/>
                <w:szCs w:val="24"/>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r w:rsidR="00CE21C5" w:rsidRPr="00330134" w:rsidTr="009A7AB6">
        <w:trPr>
          <w:trHeight w:hRule="exact" w:val="2294"/>
        </w:trPr>
        <w:tc>
          <w:tcPr>
            <w:tcW w:w="590" w:type="dxa"/>
            <w:tcBorders>
              <w:top w:val="single" w:sz="4" w:space="0" w:color="auto"/>
              <w:left w:val="single" w:sz="4" w:space="0" w:color="auto"/>
              <w:bottom w:val="single" w:sz="4" w:space="0" w:color="auto"/>
              <w:right w:val="nil"/>
            </w:tcBorders>
            <w:shd w:val="clear" w:color="auto" w:fill="FFFFFF"/>
          </w:tcPr>
          <w:p w:rsidR="00CE21C5" w:rsidRPr="00330134" w:rsidRDefault="00330134" w:rsidP="00330134">
            <w:pPr>
              <w:widowControl w:val="0"/>
              <w:jc w:val="center"/>
              <w:rPr>
                <w:sz w:val="24"/>
                <w:szCs w:val="24"/>
              </w:rPr>
            </w:pPr>
            <w:r w:rsidRPr="00330134">
              <w:rPr>
                <w:sz w:val="24"/>
                <w:szCs w:val="24"/>
              </w:rPr>
              <w:t>4</w:t>
            </w:r>
          </w:p>
          <w:p w:rsidR="00CE21C5" w:rsidRPr="00330134" w:rsidRDefault="00CE21C5" w:rsidP="00330134">
            <w:pPr>
              <w:widowControl w:val="0"/>
              <w:jc w:val="center"/>
              <w:rPr>
                <w:sz w:val="24"/>
                <w:szCs w:val="24"/>
              </w:rPr>
            </w:pPr>
          </w:p>
        </w:tc>
        <w:tc>
          <w:tcPr>
            <w:tcW w:w="4524" w:type="dxa"/>
            <w:tcBorders>
              <w:top w:val="single" w:sz="4" w:space="0" w:color="auto"/>
              <w:left w:val="single" w:sz="4" w:space="0" w:color="auto"/>
              <w:bottom w:val="single" w:sz="4" w:space="0" w:color="auto"/>
              <w:right w:val="nil"/>
            </w:tcBorders>
            <w:shd w:val="clear" w:color="auto" w:fill="FFFFFF"/>
            <w:hideMark/>
          </w:tcPr>
          <w:p w:rsidR="00CE21C5" w:rsidRPr="00330134" w:rsidRDefault="00CE21C5" w:rsidP="009A7AB6">
            <w:pPr>
              <w:pStyle w:val="ConsPlusNormal"/>
              <w:ind w:right="131" w:firstLine="119"/>
              <w:jc w:val="center"/>
              <w:rPr>
                <w:rFonts w:ascii="Times New Roman" w:hAnsi="Times New Roman" w:cs="Times New Roman"/>
                <w:sz w:val="24"/>
                <w:szCs w:val="24"/>
              </w:rPr>
            </w:pPr>
            <w:r w:rsidRPr="00330134">
              <w:rPr>
                <w:rFonts w:ascii="Times New Roman" w:hAnsi="Times New Roman" w:cs="Times New Roman"/>
                <w:sz w:val="24"/>
                <w:szCs w:val="24"/>
              </w:rPr>
              <w:t>Профилактический визит</w:t>
            </w:r>
          </w:p>
        </w:tc>
        <w:tc>
          <w:tcPr>
            <w:tcW w:w="2269" w:type="dxa"/>
            <w:tcBorders>
              <w:top w:val="single" w:sz="4" w:space="0" w:color="auto"/>
              <w:left w:val="single" w:sz="4" w:space="0" w:color="auto"/>
              <w:bottom w:val="single" w:sz="4" w:space="0" w:color="auto"/>
              <w:right w:val="nil"/>
            </w:tcBorders>
            <w:shd w:val="clear" w:color="auto" w:fill="FFFFFF"/>
          </w:tcPr>
          <w:p w:rsidR="00CE21C5" w:rsidRPr="00330134" w:rsidRDefault="00CE21C5" w:rsidP="009A7AB6">
            <w:pPr>
              <w:shd w:val="clear" w:color="auto" w:fill="FFFFFF"/>
              <w:jc w:val="center"/>
              <w:rPr>
                <w:sz w:val="24"/>
                <w:szCs w:val="24"/>
              </w:rPr>
            </w:pPr>
            <w:r w:rsidRPr="00330134">
              <w:rPr>
                <w:sz w:val="24"/>
                <w:szCs w:val="24"/>
              </w:rPr>
              <w:t>Один раз в год</w:t>
            </w:r>
          </w:p>
          <w:p w:rsidR="00CE21C5" w:rsidRPr="00330134" w:rsidRDefault="00CE21C5" w:rsidP="009A7AB6">
            <w:pPr>
              <w:shd w:val="clear" w:color="auto" w:fill="FFFFFF"/>
              <w:jc w:val="center"/>
              <w:rPr>
                <w:sz w:val="24"/>
                <w:szCs w:val="24"/>
              </w:rPr>
            </w:pPr>
          </w:p>
          <w:p w:rsidR="00CE21C5" w:rsidRPr="00330134" w:rsidRDefault="00CE21C5" w:rsidP="009A7AB6">
            <w:pPr>
              <w:shd w:val="clear" w:color="auto" w:fill="FFFFFF"/>
              <w:jc w:val="center"/>
              <w:rPr>
                <w:sz w:val="24"/>
                <w:szCs w:val="24"/>
              </w:rPr>
            </w:pPr>
          </w:p>
          <w:p w:rsidR="00CE21C5" w:rsidRPr="00330134" w:rsidRDefault="00CE21C5" w:rsidP="009A7AB6">
            <w:pPr>
              <w:widowControl w:val="0"/>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rsidR="00CE21C5" w:rsidRPr="00330134" w:rsidRDefault="00CE21C5" w:rsidP="009A7AB6">
            <w:pPr>
              <w:widowControl w:val="0"/>
              <w:jc w:val="center"/>
              <w:rPr>
                <w:rFonts w:eastAsia="Calibri"/>
                <w:sz w:val="24"/>
                <w:szCs w:val="24"/>
                <w:lang w:eastAsia="en-US"/>
              </w:rPr>
            </w:pPr>
            <w:r w:rsidRPr="00330134">
              <w:rPr>
                <w:rFonts w:eastAsia="Calibri"/>
                <w:sz w:val="24"/>
                <w:szCs w:val="24"/>
                <w:lang w:eastAsia="en-US"/>
              </w:rPr>
              <w:t>Специалист администрации, к должностным обязанностям которого относится осуществление муниципального контроля</w:t>
            </w:r>
          </w:p>
        </w:tc>
      </w:tr>
    </w:tbl>
    <w:p w:rsidR="00CE21C5" w:rsidRPr="00330134" w:rsidRDefault="00CE21C5" w:rsidP="00452F5E">
      <w:pPr>
        <w:autoSpaceDE w:val="0"/>
        <w:autoSpaceDN w:val="0"/>
        <w:adjustRightInd w:val="0"/>
        <w:ind w:firstLine="709"/>
        <w:jc w:val="both"/>
      </w:pPr>
    </w:p>
    <w:p w:rsidR="00452F5E" w:rsidRPr="00330134" w:rsidRDefault="00452F5E" w:rsidP="00330134">
      <w:pPr>
        <w:pStyle w:val="affff1"/>
        <w:numPr>
          <w:ilvl w:val="0"/>
          <w:numId w:val="43"/>
        </w:numPr>
        <w:jc w:val="center"/>
        <w:outlineLvl w:val="1"/>
        <w:rPr>
          <w:b/>
          <w:bCs/>
        </w:rPr>
      </w:pPr>
      <w:r w:rsidRPr="00330134">
        <w:rPr>
          <w:b/>
          <w:bCs/>
        </w:rPr>
        <w:t>Показатели результативности и эффективности программы профилактики</w:t>
      </w:r>
    </w:p>
    <w:p w:rsidR="00330134" w:rsidRPr="00330134" w:rsidRDefault="00330134" w:rsidP="00330134">
      <w:pPr>
        <w:jc w:val="center"/>
        <w:outlineLvl w:val="1"/>
        <w:rPr>
          <w:b/>
          <w:bCs/>
        </w:rPr>
      </w:pPr>
    </w:p>
    <w:tbl>
      <w:tblPr>
        <w:tblW w:w="9791" w:type="dxa"/>
        <w:tblLayout w:type="fixed"/>
        <w:tblCellMar>
          <w:left w:w="10" w:type="dxa"/>
          <w:right w:w="10" w:type="dxa"/>
        </w:tblCellMar>
        <w:tblLook w:val="04A0"/>
      </w:tblPr>
      <w:tblGrid>
        <w:gridCol w:w="591"/>
        <w:gridCol w:w="7783"/>
        <w:gridCol w:w="1417"/>
      </w:tblGrid>
      <w:tr w:rsidR="00330134" w:rsidRPr="00330134" w:rsidTr="009A7AB6">
        <w:trPr>
          <w:trHeight w:hRule="exact" w:val="831"/>
        </w:trPr>
        <w:tc>
          <w:tcPr>
            <w:tcW w:w="591" w:type="dxa"/>
            <w:tcBorders>
              <w:top w:val="single" w:sz="4" w:space="0" w:color="auto"/>
              <w:left w:val="single" w:sz="4" w:space="0" w:color="auto"/>
              <w:bottom w:val="nil"/>
              <w:right w:val="nil"/>
            </w:tcBorders>
            <w:shd w:val="clear" w:color="auto" w:fill="FFFFFF"/>
            <w:hideMark/>
          </w:tcPr>
          <w:p w:rsidR="00330134" w:rsidRPr="00330134" w:rsidRDefault="00330134" w:rsidP="009A7AB6">
            <w:pPr>
              <w:jc w:val="center"/>
              <w:rPr>
                <w:b/>
                <w:sz w:val="24"/>
                <w:szCs w:val="24"/>
              </w:rPr>
            </w:pPr>
            <w:r w:rsidRPr="00330134">
              <w:rPr>
                <w:b/>
                <w:sz w:val="24"/>
                <w:szCs w:val="24"/>
              </w:rPr>
              <w:t xml:space="preserve">№ </w:t>
            </w:r>
            <w:proofErr w:type="spellStart"/>
            <w:proofErr w:type="gramStart"/>
            <w:r w:rsidRPr="00330134">
              <w:rPr>
                <w:b/>
                <w:sz w:val="24"/>
                <w:szCs w:val="24"/>
              </w:rPr>
              <w:t>п</w:t>
            </w:r>
            <w:proofErr w:type="spellEnd"/>
            <w:proofErr w:type="gramEnd"/>
            <w:r w:rsidRPr="00330134">
              <w:rPr>
                <w:b/>
                <w:sz w:val="24"/>
                <w:szCs w:val="24"/>
              </w:rPr>
              <w:t>/</w:t>
            </w:r>
            <w:proofErr w:type="spellStart"/>
            <w:r w:rsidRPr="00330134">
              <w:rPr>
                <w:b/>
                <w:sz w:val="24"/>
                <w:szCs w:val="24"/>
              </w:rPr>
              <w:t>п</w:t>
            </w:r>
            <w:proofErr w:type="spellEnd"/>
          </w:p>
          <w:p w:rsidR="00330134" w:rsidRPr="00330134" w:rsidRDefault="00330134" w:rsidP="009A7AB6">
            <w:pPr>
              <w:jc w:val="center"/>
              <w:rPr>
                <w:b/>
                <w:sz w:val="24"/>
                <w:szCs w:val="24"/>
              </w:rPr>
            </w:pPr>
            <w:proofErr w:type="spellStart"/>
            <w:proofErr w:type="gramStart"/>
            <w:r w:rsidRPr="00330134">
              <w:rPr>
                <w:b/>
                <w:sz w:val="24"/>
                <w:szCs w:val="24"/>
              </w:rPr>
              <w:t>п</w:t>
            </w:r>
            <w:proofErr w:type="spellEnd"/>
            <w:proofErr w:type="gramEnd"/>
            <w:r w:rsidRPr="00330134">
              <w:rPr>
                <w:b/>
                <w:sz w:val="24"/>
                <w:szCs w:val="24"/>
              </w:rPr>
              <w:t>/</w:t>
            </w:r>
            <w:proofErr w:type="spellStart"/>
            <w:r w:rsidRPr="00330134">
              <w:rPr>
                <w:b/>
                <w:sz w:val="24"/>
                <w:szCs w:val="24"/>
              </w:rPr>
              <w:t>п</w:t>
            </w:r>
            <w:proofErr w:type="spellEnd"/>
          </w:p>
          <w:p w:rsidR="00330134" w:rsidRPr="00330134" w:rsidRDefault="00330134" w:rsidP="009A7AB6">
            <w:pPr>
              <w:jc w:val="center"/>
              <w:rPr>
                <w:b/>
                <w:sz w:val="24"/>
                <w:szCs w:val="24"/>
              </w:rPr>
            </w:pPr>
          </w:p>
          <w:p w:rsidR="00330134" w:rsidRPr="00330134" w:rsidRDefault="00330134" w:rsidP="009A7AB6">
            <w:pPr>
              <w:jc w:val="center"/>
              <w:rPr>
                <w:b/>
                <w:sz w:val="24"/>
                <w:szCs w:val="24"/>
              </w:rPr>
            </w:pPr>
          </w:p>
        </w:tc>
        <w:tc>
          <w:tcPr>
            <w:tcW w:w="7783" w:type="dxa"/>
            <w:tcBorders>
              <w:top w:val="single" w:sz="4" w:space="0" w:color="auto"/>
              <w:left w:val="single" w:sz="4" w:space="0" w:color="auto"/>
              <w:bottom w:val="nil"/>
              <w:right w:val="nil"/>
            </w:tcBorders>
            <w:shd w:val="clear" w:color="auto" w:fill="FFFFFF"/>
            <w:hideMark/>
          </w:tcPr>
          <w:p w:rsidR="00330134" w:rsidRPr="00330134" w:rsidRDefault="00330134" w:rsidP="009A7AB6">
            <w:pPr>
              <w:jc w:val="center"/>
              <w:rPr>
                <w:b/>
                <w:sz w:val="24"/>
                <w:szCs w:val="24"/>
              </w:rPr>
            </w:pPr>
            <w:r w:rsidRPr="00330134">
              <w:rPr>
                <w:b/>
                <w:sz w:val="24"/>
                <w:szCs w:val="24"/>
              </w:rPr>
              <w:t>Наименование показателя</w:t>
            </w:r>
          </w:p>
        </w:tc>
        <w:tc>
          <w:tcPr>
            <w:tcW w:w="1417" w:type="dxa"/>
            <w:tcBorders>
              <w:top w:val="single" w:sz="4" w:space="0" w:color="auto"/>
              <w:left w:val="single" w:sz="4" w:space="0" w:color="auto"/>
              <w:bottom w:val="nil"/>
              <w:right w:val="single" w:sz="4" w:space="0" w:color="auto"/>
            </w:tcBorders>
            <w:shd w:val="clear" w:color="auto" w:fill="FFFFFF"/>
            <w:hideMark/>
          </w:tcPr>
          <w:p w:rsidR="00330134" w:rsidRPr="00330134" w:rsidRDefault="00330134" w:rsidP="009A7AB6">
            <w:pPr>
              <w:jc w:val="center"/>
              <w:rPr>
                <w:b/>
                <w:sz w:val="24"/>
                <w:szCs w:val="24"/>
              </w:rPr>
            </w:pPr>
            <w:r w:rsidRPr="00330134">
              <w:rPr>
                <w:b/>
                <w:sz w:val="24"/>
                <w:szCs w:val="24"/>
              </w:rPr>
              <w:t>Значение показателя</w:t>
            </w:r>
          </w:p>
        </w:tc>
      </w:tr>
      <w:tr w:rsidR="00330134" w:rsidRPr="00330134" w:rsidTr="009A7AB6">
        <w:trPr>
          <w:trHeight w:hRule="exact" w:val="1535"/>
        </w:trPr>
        <w:tc>
          <w:tcPr>
            <w:tcW w:w="591" w:type="dxa"/>
            <w:tcBorders>
              <w:top w:val="single" w:sz="4" w:space="0" w:color="auto"/>
              <w:left w:val="single" w:sz="4" w:space="0" w:color="auto"/>
              <w:bottom w:val="nil"/>
              <w:right w:val="nil"/>
            </w:tcBorders>
            <w:shd w:val="clear" w:color="auto" w:fill="FFFFFF"/>
            <w:hideMark/>
          </w:tcPr>
          <w:p w:rsidR="00330134" w:rsidRPr="00330134" w:rsidRDefault="00330134" w:rsidP="009A7AB6">
            <w:pPr>
              <w:ind w:firstLine="567"/>
              <w:jc w:val="center"/>
              <w:rPr>
                <w:sz w:val="24"/>
                <w:szCs w:val="24"/>
              </w:rPr>
            </w:pPr>
            <w:r w:rsidRPr="00330134">
              <w:rPr>
                <w:sz w:val="24"/>
                <w:szCs w:val="24"/>
              </w:rPr>
              <w:t>11.</w:t>
            </w:r>
          </w:p>
        </w:tc>
        <w:tc>
          <w:tcPr>
            <w:tcW w:w="7783" w:type="dxa"/>
            <w:tcBorders>
              <w:top w:val="single" w:sz="4" w:space="0" w:color="auto"/>
              <w:left w:val="single" w:sz="4" w:space="0" w:color="auto"/>
              <w:bottom w:val="nil"/>
              <w:right w:val="nil"/>
            </w:tcBorders>
            <w:shd w:val="clear" w:color="auto" w:fill="FFFFFF"/>
          </w:tcPr>
          <w:p w:rsidR="00330134" w:rsidRPr="00330134" w:rsidRDefault="00330134" w:rsidP="009A7AB6">
            <w:pPr>
              <w:pStyle w:val="ConsPlusNormal"/>
              <w:ind w:left="118" w:right="113" w:firstLine="0"/>
              <w:jc w:val="both"/>
              <w:rPr>
                <w:rFonts w:ascii="Times New Roman" w:hAnsi="Times New Roman" w:cs="Times New Roman"/>
                <w:sz w:val="24"/>
                <w:szCs w:val="24"/>
              </w:rPr>
            </w:pPr>
            <w:r w:rsidRPr="00330134">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№248-ФЗ «О государственном контроле (надзоре) и муниципальном контроле в Российской Федерации</w:t>
            </w:r>
            <w:proofErr w:type="gramStart"/>
            <w:r w:rsidRPr="00330134">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nil"/>
              <w:right w:val="single" w:sz="4" w:space="0" w:color="auto"/>
            </w:tcBorders>
            <w:shd w:val="clear" w:color="auto" w:fill="FFFFFF"/>
            <w:hideMark/>
          </w:tcPr>
          <w:p w:rsidR="00330134" w:rsidRPr="00330134" w:rsidRDefault="00330134" w:rsidP="009A7AB6">
            <w:pPr>
              <w:jc w:val="center"/>
              <w:rPr>
                <w:sz w:val="24"/>
                <w:szCs w:val="24"/>
              </w:rPr>
            </w:pPr>
            <w:r w:rsidRPr="00330134">
              <w:rPr>
                <w:sz w:val="24"/>
                <w:szCs w:val="24"/>
              </w:rPr>
              <w:t>100%</w:t>
            </w:r>
          </w:p>
        </w:tc>
      </w:tr>
      <w:tr w:rsidR="00330134" w:rsidRPr="00330134" w:rsidTr="009A7AB6">
        <w:trPr>
          <w:trHeight w:hRule="exact" w:val="2154"/>
        </w:trPr>
        <w:tc>
          <w:tcPr>
            <w:tcW w:w="591"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widowControl w:val="0"/>
              <w:jc w:val="center"/>
              <w:rPr>
                <w:rFonts w:eastAsia="Courier New"/>
                <w:color w:val="000000"/>
                <w:sz w:val="24"/>
                <w:szCs w:val="24"/>
              </w:rPr>
            </w:pPr>
            <w:r w:rsidRPr="00330134">
              <w:rPr>
                <w:color w:val="000000"/>
                <w:sz w:val="24"/>
                <w:szCs w:val="24"/>
                <w:shd w:val="clear" w:color="auto" w:fill="FFFFFF"/>
              </w:rPr>
              <w:t>2.</w:t>
            </w:r>
          </w:p>
        </w:tc>
        <w:tc>
          <w:tcPr>
            <w:tcW w:w="7783"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pStyle w:val="ConsPlusNormal"/>
              <w:ind w:left="118" w:right="113" w:firstLine="1"/>
              <w:jc w:val="both"/>
              <w:rPr>
                <w:rFonts w:ascii="Times New Roman" w:hAnsi="Times New Roman" w:cs="Times New Roman"/>
                <w:sz w:val="24"/>
                <w:szCs w:val="24"/>
              </w:rPr>
            </w:pPr>
            <w:r w:rsidRPr="00330134">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330134">
              <w:rPr>
                <w:rFonts w:ascii="Times New Roman" w:hAnsi="Times New Roman" w:cs="Times New Roman"/>
                <w:sz w:val="24"/>
                <w:szCs w:val="24"/>
              </w:rPr>
              <w:t>, (%).</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30134" w:rsidRPr="00330134" w:rsidRDefault="00330134" w:rsidP="009A7AB6">
            <w:pPr>
              <w:jc w:val="center"/>
              <w:rPr>
                <w:sz w:val="24"/>
                <w:szCs w:val="24"/>
              </w:rPr>
            </w:pPr>
            <w:r w:rsidRPr="00330134">
              <w:rPr>
                <w:sz w:val="24"/>
                <w:szCs w:val="24"/>
              </w:rPr>
              <w:t>20% и более</w:t>
            </w:r>
          </w:p>
        </w:tc>
      </w:tr>
      <w:tr w:rsidR="00330134" w:rsidRPr="00330134" w:rsidTr="009A7AB6">
        <w:trPr>
          <w:trHeight w:hRule="exact" w:val="858"/>
        </w:trPr>
        <w:tc>
          <w:tcPr>
            <w:tcW w:w="591" w:type="dxa"/>
            <w:tcBorders>
              <w:top w:val="single" w:sz="4" w:space="0" w:color="auto"/>
              <w:left w:val="single" w:sz="4" w:space="0" w:color="auto"/>
              <w:bottom w:val="single" w:sz="4" w:space="0" w:color="auto"/>
              <w:right w:val="nil"/>
            </w:tcBorders>
            <w:shd w:val="clear" w:color="auto" w:fill="FFFFFF"/>
            <w:hideMark/>
          </w:tcPr>
          <w:p w:rsidR="00330134" w:rsidRPr="00330134" w:rsidRDefault="00330134" w:rsidP="009A7AB6">
            <w:pPr>
              <w:widowControl w:val="0"/>
              <w:spacing w:line="230" w:lineRule="exact"/>
              <w:ind w:left="220"/>
              <w:rPr>
                <w:sz w:val="24"/>
                <w:szCs w:val="24"/>
              </w:rPr>
            </w:pPr>
            <w:r w:rsidRPr="00330134">
              <w:rPr>
                <w:color w:val="000000"/>
                <w:sz w:val="24"/>
                <w:szCs w:val="24"/>
                <w:shd w:val="clear" w:color="auto" w:fill="FFFFFF"/>
              </w:rPr>
              <w:t>3.</w:t>
            </w:r>
          </w:p>
        </w:tc>
        <w:tc>
          <w:tcPr>
            <w:tcW w:w="7783" w:type="dxa"/>
            <w:tcBorders>
              <w:top w:val="single" w:sz="4" w:space="0" w:color="auto"/>
              <w:left w:val="single" w:sz="4" w:space="0" w:color="auto"/>
              <w:bottom w:val="single" w:sz="4" w:space="0" w:color="auto"/>
              <w:right w:val="nil"/>
            </w:tcBorders>
            <w:shd w:val="clear" w:color="auto" w:fill="FFFFFF"/>
          </w:tcPr>
          <w:p w:rsidR="00330134" w:rsidRPr="00330134" w:rsidRDefault="00330134" w:rsidP="009A7AB6">
            <w:pPr>
              <w:widowControl w:val="0"/>
              <w:spacing w:line="274" w:lineRule="exact"/>
              <w:ind w:left="118" w:right="113"/>
              <w:jc w:val="both"/>
              <w:rPr>
                <w:sz w:val="24"/>
                <w:szCs w:val="24"/>
              </w:rPr>
            </w:pPr>
            <w:r w:rsidRPr="00330134">
              <w:rPr>
                <w:sz w:val="24"/>
                <w:szCs w:val="24"/>
              </w:rPr>
              <w:t>Доля лиц, удовлетворённых консультированием в общем количестве лиц, обратившихся за консультированием</w:t>
            </w:r>
            <w:proofErr w:type="gramStart"/>
            <w:r w:rsidRPr="00330134">
              <w:rPr>
                <w:sz w:val="24"/>
                <w:szCs w:val="24"/>
              </w:rPr>
              <w:t>, (%).</w:t>
            </w:r>
            <w:proofErr w:type="gramEnd"/>
          </w:p>
          <w:p w:rsidR="00330134" w:rsidRPr="00330134" w:rsidRDefault="00330134" w:rsidP="009A7AB6">
            <w:pPr>
              <w:widowControl w:val="0"/>
              <w:spacing w:line="274" w:lineRule="exact"/>
              <w:ind w:firstLine="44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330134" w:rsidRPr="00330134" w:rsidRDefault="00330134" w:rsidP="009A7AB6">
            <w:pPr>
              <w:widowControl w:val="0"/>
              <w:spacing w:line="277" w:lineRule="exact"/>
              <w:jc w:val="center"/>
              <w:rPr>
                <w:sz w:val="24"/>
                <w:szCs w:val="24"/>
              </w:rPr>
            </w:pPr>
            <w:r w:rsidRPr="00330134">
              <w:rPr>
                <w:sz w:val="24"/>
                <w:szCs w:val="24"/>
              </w:rPr>
              <w:t>100%</w:t>
            </w:r>
          </w:p>
        </w:tc>
      </w:tr>
    </w:tbl>
    <w:p w:rsidR="00330134" w:rsidRPr="00330134" w:rsidRDefault="00330134" w:rsidP="00330134">
      <w:pPr>
        <w:jc w:val="center"/>
        <w:outlineLvl w:val="1"/>
        <w:rPr>
          <w:b/>
          <w:bCs/>
        </w:rPr>
      </w:pPr>
    </w:p>
    <w:p w:rsidR="00330134" w:rsidRPr="00330134" w:rsidRDefault="00330134" w:rsidP="00330134">
      <w:pPr>
        <w:jc w:val="center"/>
        <w:outlineLvl w:val="1"/>
        <w:rPr>
          <w:b/>
          <w:bCs/>
        </w:rPr>
      </w:pPr>
    </w:p>
    <w:p w:rsidR="00330134" w:rsidRPr="00330134" w:rsidRDefault="00330134" w:rsidP="00330134">
      <w:pPr>
        <w:jc w:val="center"/>
        <w:outlineLvl w:val="1"/>
        <w:rPr>
          <w:b/>
          <w:bCs/>
        </w:rPr>
      </w:pPr>
    </w:p>
    <w:sectPr w:rsidR="00330134" w:rsidRPr="00330134"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93B" w:rsidRDefault="004E193B">
      <w:r>
        <w:separator/>
      </w:r>
    </w:p>
  </w:endnote>
  <w:endnote w:type="continuationSeparator" w:id="0">
    <w:p w:rsidR="004E193B" w:rsidRDefault="004E1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93B" w:rsidRDefault="004E193B">
      <w:r>
        <w:separator/>
      </w:r>
    </w:p>
  </w:footnote>
  <w:footnote w:type="continuationSeparator" w:id="0">
    <w:p w:rsidR="004E193B" w:rsidRDefault="004E1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23213"/>
    <w:multiLevelType w:val="hybridMultilevel"/>
    <w:tmpl w:val="756C0B8A"/>
    <w:lvl w:ilvl="0" w:tplc="6DA6E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0">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2">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3">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4">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nsid w:val="3759118A"/>
    <w:multiLevelType w:val="multilevel"/>
    <w:tmpl w:val="22F687B8"/>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3">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6">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7">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9">
    <w:nsid w:val="49B8692C"/>
    <w:multiLevelType w:val="multilevel"/>
    <w:tmpl w:val="EF567B02"/>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0">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31">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32">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4">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7">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8">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40">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41">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8"/>
  </w:num>
  <w:num w:numId="2">
    <w:abstractNumId w:val="31"/>
  </w:num>
  <w:num w:numId="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32"/>
  </w:num>
  <w:num w:numId="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7"/>
  </w:num>
  <w:num w:numId="11">
    <w:abstractNumId w:val="6"/>
  </w:num>
  <w:num w:numId="12">
    <w:abstractNumId w:val="2"/>
  </w:num>
  <w:num w:numId="13">
    <w:abstractNumId w:val="0"/>
  </w:num>
  <w:num w:numId="14">
    <w:abstractNumId w:val="23"/>
  </w:num>
  <w:num w:numId="15">
    <w:abstractNumId w:val="4"/>
  </w:num>
  <w:num w:numId="16">
    <w:abstractNumId w:val="10"/>
  </w:num>
  <w:num w:numId="17">
    <w:abstractNumId w:val="19"/>
  </w:num>
  <w:num w:numId="18">
    <w:abstractNumId w:val="13"/>
  </w:num>
  <w:num w:numId="19">
    <w:abstractNumId w:val="37"/>
  </w:num>
  <w:num w:numId="20">
    <w:abstractNumId w:val="14"/>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41"/>
    <w:lvlOverride w:ilvl="0">
      <w:startOverride w:val="4"/>
    </w:lvlOverride>
  </w:num>
  <w:num w:numId="24">
    <w:abstractNumId w:val="12"/>
    <w:lvlOverride w:ilvl="0">
      <w:startOverride w:val="5"/>
    </w:lvlOverride>
  </w:num>
  <w:num w:numId="25">
    <w:abstractNumId w:val="40"/>
    <w:lvlOverride w:ilvl="0">
      <w:startOverride w:val="13"/>
    </w:lvlOverride>
  </w:num>
  <w:num w:numId="26">
    <w:abstractNumId w:val="16"/>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num>
  <w:num w:numId="28">
    <w:abstractNumId w:val="25"/>
    <w:lvlOverride w:ilvl="0">
      <w:startOverride w:val="5"/>
    </w:lvlOverride>
  </w:num>
  <w:num w:numId="2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num>
  <w:num w:numId="31">
    <w:abstractNumId w:val="22"/>
    <w:lvlOverride w:ilvl="0">
      <w:startOverride w:val="1"/>
    </w:lvlOverride>
  </w:num>
  <w:num w:numId="32">
    <w:abstractNumId w:val="30"/>
  </w:num>
  <w:num w:numId="33">
    <w:abstractNumId w:val="39"/>
  </w:num>
  <w:num w:numId="34">
    <w:abstractNumId w:val="35"/>
  </w:num>
  <w:num w:numId="35">
    <w:abstractNumId w:val="28"/>
  </w:num>
  <w:num w:numId="36">
    <w:abstractNumId w:val="5"/>
  </w:num>
  <w:num w:numId="37">
    <w:abstractNumId w:val="15"/>
  </w:num>
  <w:num w:numId="38">
    <w:abstractNumId w:val="18"/>
  </w:num>
  <w:num w:numId="39">
    <w:abstractNumId w:val="2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4"/>
  </w:num>
  <w:num w:numId="43">
    <w:abstractNumId w:val="29"/>
  </w:num>
  <w:num w:numId="44">
    <w:abstractNumId w:val="20"/>
  </w:num>
  <w:num w:numId="45">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D776D"/>
    <w:rsid w:val="000E06AB"/>
    <w:rsid w:val="000E0EAC"/>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70404"/>
    <w:rsid w:val="00175EB3"/>
    <w:rsid w:val="0019149B"/>
    <w:rsid w:val="00192D20"/>
    <w:rsid w:val="001A0EA0"/>
    <w:rsid w:val="001A2F81"/>
    <w:rsid w:val="001B4618"/>
    <w:rsid w:val="001B78D2"/>
    <w:rsid w:val="001C1AAC"/>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0A00"/>
    <w:rsid w:val="0024257B"/>
    <w:rsid w:val="00251681"/>
    <w:rsid w:val="0025274F"/>
    <w:rsid w:val="00254B44"/>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2F3F3C"/>
    <w:rsid w:val="0030269A"/>
    <w:rsid w:val="0030715D"/>
    <w:rsid w:val="00310A9E"/>
    <w:rsid w:val="00315A2E"/>
    <w:rsid w:val="00317BC2"/>
    <w:rsid w:val="00326F1C"/>
    <w:rsid w:val="00330134"/>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E55EA"/>
    <w:rsid w:val="003F433F"/>
    <w:rsid w:val="003F47A9"/>
    <w:rsid w:val="003F6360"/>
    <w:rsid w:val="00402DDB"/>
    <w:rsid w:val="0040760F"/>
    <w:rsid w:val="00410A65"/>
    <w:rsid w:val="004172A3"/>
    <w:rsid w:val="00420535"/>
    <w:rsid w:val="00420E04"/>
    <w:rsid w:val="0042284E"/>
    <w:rsid w:val="004269AC"/>
    <w:rsid w:val="00427462"/>
    <w:rsid w:val="00442F4D"/>
    <w:rsid w:val="00443898"/>
    <w:rsid w:val="00444A3C"/>
    <w:rsid w:val="00452F5E"/>
    <w:rsid w:val="00453374"/>
    <w:rsid w:val="00455D85"/>
    <w:rsid w:val="00463FAD"/>
    <w:rsid w:val="00476138"/>
    <w:rsid w:val="00477025"/>
    <w:rsid w:val="0047729B"/>
    <w:rsid w:val="00482440"/>
    <w:rsid w:val="00482AE4"/>
    <w:rsid w:val="00485943"/>
    <w:rsid w:val="00486338"/>
    <w:rsid w:val="00491B55"/>
    <w:rsid w:val="00493F76"/>
    <w:rsid w:val="00495510"/>
    <w:rsid w:val="004A6869"/>
    <w:rsid w:val="004B69CB"/>
    <w:rsid w:val="004C1C70"/>
    <w:rsid w:val="004C51AD"/>
    <w:rsid w:val="004C7616"/>
    <w:rsid w:val="004C7E7F"/>
    <w:rsid w:val="004D0B95"/>
    <w:rsid w:val="004D2361"/>
    <w:rsid w:val="004D7DAE"/>
    <w:rsid w:val="004E0D75"/>
    <w:rsid w:val="004E193B"/>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056C"/>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252BF"/>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C506C"/>
    <w:rsid w:val="006D1958"/>
    <w:rsid w:val="006D3014"/>
    <w:rsid w:val="006D4358"/>
    <w:rsid w:val="006D4712"/>
    <w:rsid w:val="006D6A97"/>
    <w:rsid w:val="006E0A8B"/>
    <w:rsid w:val="006E314A"/>
    <w:rsid w:val="006F12B1"/>
    <w:rsid w:val="006F4A99"/>
    <w:rsid w:val="007010E6"/>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82DBA"/>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4477F"/>
    <w:rsid w:val="00954335"/>
    <w:rsid w:val="00972AB3"/>
    <w:rsid w:val="009733A2"/>
    <w:rsid w:val="00974C3F"/>
    <w:rsid w:val="009756F2"/>
    <w:rsid w:val="009763C8"/>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2C41"/>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50775"/>
    <w:rsid w:val="00B60553"/>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1C5"/>
    <w:rsid w:val="00CE2B35"/>
    <w:rsid w:val="00CE3C90"/>
    <w:rsid w:val="00CE6BDA"/>
    <w:rsid w:val="00CE756E"/>
    <w:rsid w:val="00CE7BFA"/>
    <w:rsid w:val="00CF4C70"/>
    <w:rsid w:val="00CF5C6D"/>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2383"/>
    <w:rsid w:val="00E551A8"/>
    <w:rsid w:val="00E56425"/>
    <w:rsid w:val="00E5743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EF60C0"/>
    <w:rsid w:val="00F0003F"/>
    <w:rsid w:val="00F031B2"/>
    <w:rsid w:val="00F14B16"/>
    <w:rsid w:val="00F17EC9"/>
    <w:rsid w:val="00F20071"/>
    <w:rsid w:val="00F20E30"/>
    <w:rsid w:val="00F219F5"/>
    <w:rsid w:val="00F25F5D"/>
    <w:rsid w:val="00F308DC"/>
    <w:rsid w:val="00F31843"/>
    <w:rsid w:val="00F334EB"/>
    <w:rsid w:val="00F34CF3"/>
    <w:rsid w:val="00F3532E"/>
    <w:rsid w:val="00F43C72"/>
    <w:rsid w:val="00F558C5"/>
    <w:rsid w:val="00F56337"/>
    <w:rsid w:val="00F56C28"/>
    <w:rsid w:val="00F56D7A"/>
    <w:rsid w:val="00F57271"/>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02EE5-641D-41B3-AF1F-5DBE73CC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1251</Words>
  <Characters>7133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User Windows</cp:lastModifiedBy>
  <cp:revision>9</cp:revision>
  <cp:lastPrinted>2022-10-14T11:22:00Z</cp:lastPrinted>
  <dcterms:created xsi:type="dcterms:W3CDTF">2021-11-30T09:12:00Z</dcterms:created>
  <dcterms:modified xsi:type="dcterms:W3CDTF">2022-10-18T10:25:00Z</dcterms:modified>
</cp:coreProperties>
</file>