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3F" w:rsidRDefault="004A6B3F" w:rsidP="004A6B3F">
      <w:pPr>
        <w:tabs>
          <w:tab w:val="left" w:pos="8120"/>
        </w:tabs>
        <w:jc w:val="both"/>
      </w:pPr>
    </w:p>
    <w:p w:rsidR="00D84798" w:rsidRPr="00E319E4" w:rsidRDefault="00D84798" w:rsidP="004A6B3F">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4A6B3F" w:rsidTr="009A1128">
        <w:trPr>
          <w:trHeight w:val="539"/>
        </w:trPr>
        <w:tc>
          <w:tcPr>
            <w:tcW w:w="9852" w:type="dxa"/>
            <w:gridSpan w:val="2"/>
            <w:vAlign w:val="center"/>
          </w:tcPr>
          <w:p w:rsidR="004A6B3F" w:rsidRDefault="004A6B3F" w:rsidP="009A1128">
            <w:pPr>
              <w:jc w:val="both"/>
              <w:rPr>
                <w:sz w:val="24"/>
              </w:rPr>
            </w:pPr>
          </w:p>
        </w:tc>
      </w:tr>
      <w:tr w:rsidR="004A6B3F" w:rsidTr="009A1128">
        <w:trPr>
          <w:cantSplit/>
          <w:trHeight w:hRule="exact" w:val="2848"/>
        </w:trPr>
        <w:tc>
          <w:tcPr>
            <w:tcW w:w="9852" w:type="dxa"/>
            <w:gridSpan w:val="2"/>
            <w:vAlign w:val="center"/>
          </w:tcPr>
          <w:p w:rsidR="004A6B3F" w:rsidRDefault="004A6B3F" w:rsidP="009A1128">
            <w:pPr>
              <w:jc w:val="center"/>
              <w:rPr>
                <w:sz w:val="24"/>
              </w:rPr>
            </w:pPr>
          </w:p>
          <w:p w:rsidR="004A6B3F" w:rsidRDefault="004A6B3F" w:rsidP="009A1128">
            <w:pPr>
              <w:spacing w:line="400" w:lineRule="exact"/>
              <w:jc w:val="center"/>
              <w:rPr>
                <w:rFonts w:ascii="Arial" w:hAnsi="Arial"/>
                <w:b/>
              </w:rPr>
            </w:pPr>
            <w:r>
              <w:rPr>
                <w:rFonts w:ascii="Arial" w:hAnsi="Arial"/>
                <w:b/>
              </w:rPr>
              <w:t>АДМИНИСТРАЦИЯ ПОСЕЛКА БАЛАКИРЕВО</w:t>
            </w:r>
          </w:p>
          <w:p w:rsidR="004A6B3F" w:rsidRDefault="004A6B3F" w:rsidP="009A1128">
            <w:pPr>
              <w:spacing w:line="400" w:lineRule="exact"/>
              <w:jc w:val="center"/>
              <w:rPr>
                <w:rFonts w:ascii="Arial" w:hAnsi="Arial"/>
                <w:b/>
              </w:rPr>
            </w:pPr>
            <w:r>
              <w:rPr>
                <w:rFonts w:ascii="Arial" w:hAnsi="Arial"/>
                <w:b/>
              </w:rPr>
              <w:t>АЛЕКСАНДРОВСКОГО РАЙОНА</w:t>
            </w:r>
          </w:p>
          <w:p w:rsidR="004A6B3F" w:rsidRDefault="004A6B3F" w:rsidP="009A1128">
            <w:pPr>
              <w:spacing w:line="400" w:lineRule="exact"/>
              <w:jc w:val="center"/>
              <w:rPr>
                <w:b/>
                <w:bCs/>
              </w:rPr>
            </w:pPr>
            <w:r>
              <w:rPr>
                <w:b/>
                <w:bCs/>
              </w:rPr>
              <w:t>ВЛАДИМИРСКОЙ ОБЛАСТИ</w:t>
            </w:r>
          </w:p>
          <w:p w:rsidR="004A6B3F" w:rsidRDefault="004A6B3F" w:rsidP="009A1128">
            <w:pPr>
              <w:spacing w:line="400" w:lineRule="exact"/>
              <w:jc w:val="center"/>
              <w:rPr>
                <w:b/>
                <w:bCs/>
              </w:rPr>
            </w:pPr>
          </w:p>
          <w:p w:rsidR="004A6B3F" w:rsidRDefault="004A6B3F" w:rsidP="009A1128">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4A6B3F" w:rsidRDefault="004A6B3F" w:rsidP="009A1128">
            <w:pPr>
              <w:spacing w:line="400" w:lineRule="exact"/>
              <w:jc w:val="center"/>
              <w:rPr>
                <w:sz w:val="30"/>
              </w:rPr>
            </w:pPr>
          </w:p>
        </w:tc>
      </w:tr>
      <w:tr w:rsidR="004A6B3F" w:rsidTr="009A1128">
        <w:trPr>
          <w:cantSplit/>
          <w:trHeight w:hRule="exact" w:val="440"/>
        </w:trPr>
        <w:tc>
          <w:tcPr>
            <w:tcW w:w="4868" w:type="dxa"/>
            <w:vAlign w:val="center"/>
          </w:tcPr>
          <w:p w:rsidR="004A6B3F" w:rsidRDefault="004A6B3F" w:rsidP="00EF137F">
            <w:pPr>
              <w:pStyle w:val="1"/>
              <w:rPr>
                <w:b w:val="0"/>
                <w:bCs/>
                <w:sz w:val="24"/>
              </w:rPr>
            </w:pPr>
            <w:r>
              <w:rPr>
                <w:b w:val="0"/>
                <w:bCs/>
                <w:sz w:val="24"/>
              </w:rPr>
              <w:t xml:space="preserve">от  </w:t>
            </w:r>
            <w:r w:rsidR="00EF137F">
              <w:rPr>
                <w:b w:val="0"/>
                <w:bCs/>
                <w:sz w:val="24"/>
              </w:rPr>
              <w:t>30.08.2023</w:t>
            </w:r>
          </w:p>
        </w:tc>
        <w:tc>
          <w:tcPr>
            <w:tcW w:w="4984" w:type="dxa"/>
            <w:vAlign w:val="center"/>
          </w:tcPr>
          <w:p w:rsidR="004A6B3F" w:rsidRDefault="004A6B3F" w:rsidP="00EF137F">
            <w:pPr>
              <w:pStyle w:val="1"/>
              <w:rPr>
                <w:b w:val="0"/>
                <w:bCs/>
                <w:sz w:val="24"/>
              </w:rPr>
            </w:pPr>
            <w:r>
              <w:rPr>
                <w:b w:val="0"/>
                <w:bCs/>
                <w:sz w:val="24"/>
              </w:rPr>
              <w:t xml:space="preserve">№  </w:t>
            </w:r>
            <w:r w:rsidR="00EF137F">
              <w:rPr>
                <w:b w:val="0"/>
                <w:bCs/>
                <w:sz w:val="24"/>
              </w:rPr>
              <w:t>255</w:t>
            </w:r>
          </w:p>
        </w:tc>
      </w:tr>
    </w:tbl>
    <w:p w:rsidR="00813622" w:rsidRDefault="004A6B3F" w:rsidP="004A6B3F">
      <w:pPr>
        <w:tabs>
          <w:tab w:val="left" w:pos="8120"/>
        </w:tabs>
        <w:rPr>
          <w:i/>
          <w:sz w:val="24"/>
          <w:szCs w:val="24"/>
        </w:rPr>
      </w:pPr>
      <w:r w:rsidRPr="002B7054">
        <w:rPr>
          <w:i/>
          <w:sz w:val="24"/>
          <w:szCs w:val="24"/>
        </w:rPr>
        <w:t>О</w:t>
      </w:r>
      <w:r w:rsidR="00813622">
        <w:rPr>
          <w:i/>
          <w:sz w:val="24"/>
          <w:szCs w:val="24"/>
        </w:rPr>
        <w:t xml:space="preserve"> введении ограничений на пронос </w:t>
      </w:r>
    </w:p>
    <w:p w:rsidR="00813622" w:rsidRDefault="00813622" w:rsidP="004A6B3F">
      <w:pPr>
        <w:tabs>
          <w:tab w:val="left" w:pos="8120"/>
        </w:tabs>
        <w:rPr>
          <w:i/>
          <w:sz w:val="24"/>
          <w:szCs w:val="24"/>
        </w:rPr>
      </w:pPr>
      <w:r>
        <w:rPr>
          <w:i/>
          <w:sz w:val="24"/>
          <w:szCs w:val="24"/>
        </w:rPr>
        <w:t>запрещённых предметов во время</w:t>
      </w:r>
    </w:p>
    <w:p w:rsidR="004A6B3F" w:rsidRDefault="00813622" w:rsidP="004A6B3F">
      <w:pPr>
        <w:tabs>
          <w:tab w:val="left" w:pos="8120"/>
        </w:tabs>
        <w:rPr>
          <w:i/>
          <w:sz w:val="24"/>
          <w:szCs w:val="24"/>
        </w:rPr>
      </w:pPr>
      <w:r>
        <w:rPr>
          <w:i/>
          <w:sz w:val="24"/>
          <w:szCs w:val="24"/>
        </w:rPr>
        <w:t>проведения массовых мероприятий 02.09.2023</w:t>
      </w:r>
    </w:p>
    <w:p w:rsidR="004A6B3F" w:rsidRPr="002B7054" w:rsidRDefault="004A6B3F" w:rsidP="004A6B3F">
      <w:pPr>
        <w:tabs>
          <w:tab w:val="left" w:pos="8120"/>
        </w:tabs>
        <w:rPr>
          <w:i/>
          <w:sz w:val="24"/>
          <w:szCs w:val="24"/>
        </w:rPr>
      </w:pPr>
    </w:p>
    <w:p w:rsidR="00813622" w:rsidRDefault="004A6B3F" w:rsidP="004A6B3F">
      <w:pPr>
        <w:tabs>
          <w:tab w:val="left" w:pos="8120"/>
        </w:tabs>
        <w:jc w:val="both"/>
      </w:pPr>
      <w:r>
        <w:t xml:space="preserve">    </w:t>
      </w:r>
    </w:p>
    <w:p w:rsidR="004A6B3F" w:rsidRDefault="00813622" w:rsidP="00813622">
      <w:pPr>
        <w:jc w:val="both"/>
      </w:pPr>
      <w:r>
        <w:tab/>
      </w:r>
      <w:r w:rsidR="004A6B3F">
        <w:t xml:space="preserve"> В </w:t>
      </w:r>
      <w:r>
        <w:t xml:space="preserve">целях обеспечения порядка и безопасности граждан в период проведения праздника День посёлка 2 сентября 2023 года и в соответствии с рекомендациями ОМВД России по Александровскому району от 29.08.2023 </w:t>
      </w:r>
    </w:p>
    <w:p w:rsidR="00813622" w:rsidRPr="00E319E4" w:rsidRDefault="00813622" w:rsidP="004A6B3F">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4A6B3F" w:rsidTr="009A1128">
        <w:trPr>
          <w:trHeight w:val="142"/>
        </w:trPr>
        <w:tc>
          <w:tcPr>
            <w:tcW w:w="9852" w:type="dxa"/>
            <w:gridSpan w:val="2"/>
            <w:vAlign w:val="center"/>
          </w:tcPr>
          <w:p w:rsidR="004A6B3F" w:rsidRPr="00226FB1" w:rsidRDefault="004A6B3F" w:rsidP="009A1128">
            <w:pPr>
              <w:jc w:val="right"/>
              <w:rPr>
                <w:b/>
              </w:rPr>
            </w:pPr>
          </w:p>
        </w:tc>
      </w:tr>
      <w:tr w:rsidR="004A6B3F" w:rsidTr="009A1128">
        <w:trPr>
          <w:trHeight w:val="1928"/>
        </w:trPr>
        <w:tc>
          <w:tcPr>
            <w:tcW w:w="9852" w:type="dxa"/>
            <w:gridSpan w:val="2"/>
            <w:vAlign w:val="center"/>
          </w:tcPr>
          <w:p w:rsidR="004A6B3F" w:rsidRDefault="004A6B3F" w:rsidP="009A1128">
            <w:pPr>
              <w:spacing w:line="400" w:lineRule="exact"/>
              <w:jc w:val="center"/>
              <w:rPr>
                <w:sz w:val="30"/>
              </w:rPr>
            </w:pPr>
          </w:p>
        </w:tc>
      </w:tr>
      <w:tr w:rsidR="004A6B3F" w:rsidTr="009A1128">
        <w:trPr>
          <w:trHeight w:val="949"/>
        </w:trPr>
        <w:tc>
          <w:tcPr>
            <w:tcW w:w="4868" w:type="dxa"/>
            <w:vAlign w:val="center"/>
          </w:tcPr>
          <w:p w:rsidR="004A6B3F" w:rsidRDefault="004A6B3F" w:rsidP="009A1128">
            <w:pPr>
              <w:pStyle w:val="1"/>
              <w:rPr>
                <w:b w:val="0"/>
                <w:bCs/>
                <w:sz w:val="24"/>
              </w:rPr>
            </w:pPr>
          </w:p>
        </w:tc>
        <w:tc>
          <w:tcPr>
            <w:tcW w:w="4984" w:type="dxa"/>
            <w:vAlign w:val="center"/>
          </w:tcPr>
          <w:p w:rsidR="004A6B3F" w:rsidRDefault="004A6B3F" w:rsidP="009A1128">
            <w:pPr>
              <w:pStyle w:val="1"/>
              <w:rPr>
                <w:b w:val="0"/>
                <w:bCs/>
                <w:sz w:val="24"/>
              </w:rPr>
            </w:pPr>
          </w:p>
        </w:tc>
      </w:tr>
    </w:tbl>
    <w:p w:rsidR="004A6B3F" w:rsidRDefault="004A6B3F" w:rsidP="004A6B3F">
      <w:pPr>
        <w:tabs>
          <w:tab w:val="left" w:pos="8364"/>
        </w:tabs>
        <w:jc w:val="center"/>
        <w:rPr>
          <w:b/>
          <w:bCs/>
        </w:rPr>
      </w:pPr>
      <w:proofErr w:type="gramStart"/>
      <w:r>
        <w:rPr>
          <w:b/>
          <w:bCs/>
        </w:rPr>
        <w:t>П</w:t>
      </w:r>
      <w:proofErr w:type="gramEnd"/>
      <w:r>
        <w:rPr>
          <w:b/>
          <w:bCs/>
        </w:rPr>
        <w:t xml:space="preserve"> О С Т А Н О В Л Я Ю:</w:t>
      </w:r>
    </w:p>
    <w:p w:rsidR="004A6B3F" w:rsidRDefault="004A6B3F" w:rsidP="004A6B3F">
      <w:pPr>
        <w:tabs>
          <w:tab w:val="left" w:pos="8364"/>
        </w:tabs>
        <w:jc w:val="center"/>
        <w:rPr>
          <w:b/>
          <w:bCs/>
        </w:rPr>
      </w:pPr>
    </w:p>
    <w:p w:rsidR="004A6B3F" w:rsidRPr="00D70A58" w:rsidRDefault="00813622" w:rsidP="00D84798">
      <w:pPr>
        <w:numPr>
          <w:ilvl w:val="0"/>
          <w:numId w:val="1"/>
        </w:numPr>
        <w:ind w:left="284" w:hanging="284"/>
        <w:jc w:val="both"/>
        <w:rPr>
          <w:b/>
          <w:bCs/>
        </w:rPr>
      </w:pPr>
      <w:r>
        <w:t xml:space="preserve">Запретить к проносу предметов на объект проведения праздничных мероприятий (ДК «Юность») и в охраняемую зону (площадка у ДК «Юность») во время проведения массовых мероприятий с 16-00 до 21-00 </w:t>
      </w:r>
      <w:r w:rsidR="00D84798">
        <w:t xml:space="preserve">    </w:t>
      </w:r>
      <w:r>
        <w:t>2 сентября 2023 года согласно перечню (приложение к постановлению № 1)</w:t>
      </w:r>
      <w:r w:rsidR="004A6B3F">
        <w:t>.</w:t>
      </w:r>
    </w:p>
    <w:p w:rsidR="004A6B3F" w:rsidRPr="00EF137F" w:rsidRDefault="00813622" w:rsidP="00D84798">
      <w:pPr>
        <w:numPr>
          <w:ilvl w:val="0"/>
          <w:numId w:val="1"/>
        </w:numPr>
        <w:shd w:val="clear" w:color="auto" w:fill="FFFFFF"/>
        <w:spacing w:line="298" w:lineRule="exact"/>
        <w:ind w:left="284" w:hanging="284"/>
        <w:jc w:val="both"/>
        <w:rPr>
          <w:b/>
          <w:bCs/>
        </w:rPr>
      </w:pPr>
      <w:r>
        <w:t>Запретить передвижение на самокатах и велосипедах в охраняемой зоне на площадке у ДК «Юность</w:t>
      </w:r>
      <w:r w:rsidR="00D84798">
        <w:t>»</w:t>
      </w:r>
      <w:r>
        <w:t xml:space="preserve"> во время проведения массовых мероприятий с 16-00 до 21-00 2 сентября 2023. </w:t>
      </w:r>
    </w:p>
    <w:p w:rsidR="00EF137F" w:rsidRPr="00EF137F" w:rsidRDefault="00EF137F" w:rsidP="00D84798">
      <w:pPr>
        <w:numPr>
          <w:ilvl w:val="0"/>
          <w:numId w:val="1"/>
        </w:numPr>
        <w:shd w:val="clear" w:color="auto" w:fill="FFFFFF"/>
        <w:spacing w:line="298" w:lineRule="exact"/>
        <w:ind w:left="284" w:hanging="284"/>
        <w:jc w:val="both"/>
        <w:rPr>
          <w:b/>
          <w:bCs/>
        </w:rPr>
      </w:pPr>
      <w:proofErr w:type="gramStart"/>
      <w:r>
        <w:t>Контроль за</w:t>
      </w:r>
      <w:proofErr w:type="gramEnd"/>
      <w:r>
        <w:t xml:space="preserve"> выполнением настоящего постановления оставляю за собой.</w:t>
      </w:r>
    </w:p>
    <w:p w:rsidR="00EF137F" w:rsidRPr="00D70A58" w:rsidRDefault="00EF137F" w:rsidP="00D84798">
      <w:pPr>
        <w:numPr>
          <w:ilvl w:val="0"/>
          <w:numId w:val="1"/>
        </w:numPr>
        <w:shd w:val="clear" w:color="auto" w:fill="FFFFFF"/>
        <w:spacing w:line="298" w:lineRule="exact"/>
        <w:ind w:left="284" w:hanging="284"/>
        <w:jc w:val="both"/>
        <w:rPr>
          <w:b/>
          <w:bCs/>
        </w:rPr>
      </w:pPr>
      <w:r>
        <w:t>Постановление подлежит размещению на официальном сайте администрации п. Балакирево в сети Интернет.</w:t>
      </w:r>
    </w:p>
    <w:p w:rsidR="004A6B3F" w:rsidRDefault="004A6B3F" w:rsidP="004A6B3F">
      <w:pPr>
        <w:jc w:val="both"/>
      </w:pPr>
    </w:p>
    <w:p w:rsidR="004A6B3F" w:rsidRDefault="004A6B3F" w:rsidP="004A6B3F">
      <w:pPr>
        <w:jc w:val="both"/>
      </w:pPr>
    </w:p>
    <w:p w:rsidR="004A6B3F" w:rsidRPr="00D84798" w:rsidRDefault="004A6B3F" w:rsidP="004A6B3F">
      <w:pPr>
        <w:pStyle w:val="ConsPlusNormal"/>
        <w:widowControl/>
        <w:ind w:left="540" w:firstLine="0"/>
        <w:jc w:val="both"/>
        <w:rPr>
          <w:sz w:val="28"/>
          <w:szCs w:val="28"/>
        </w:rPr>
      </w:pPr>
    </w:p>
    <w:p w:rsidR="007E6D45" w:rsidRDefault="004A6B3F" w:rsidP="004A6B3F">
      <w:pPr>
        <w:jc w:val="both"/>
      </w:pPr>
      <w:r w:rsidRPr="00E319E4">
        <w:t>Глава администрации</w:t>
      </w:r>
      <w:r w:rsidRPr="00E319E4">
        <w:tab/>
      </w:r>
      <w:r>
        <w:t xml:space="preserve">                                                               В.</w:t>
      </w:r>
      <w:r w:rsidR="00813622">
        <w:t>А.</w:t>
      </w:r>
      <w:r>
        <w:t xml:space="preserve"> </w:t>
      </w:r>
      <w:proofErr w:type="spellStart"/>
      <w:r w:rsidR="00813622">
        <w:t>Барск</w:t>
      </w:r>
      <w:r>
        <w:t>ов</w:t>
      </w:r>
      <w:proofErr w:type="spellEnd"/>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280A41" w:rsidP="00813622">
      <w:pPr>
        <w:jc w:val="right"/>
        <w:rPr>
          <w:sz w:val="24"/>
          <w:szCs w:val="24"/>
        </w:rPr>
      </w:pPr>
      <w:r>
        <w:rPr>
          <w:sz w:val="24"/>
          <w:szCs w:val="24"/>
        </w:rPr>
        <w:lastRenderedPageBreak/>
        <w:t xml:space="preserve">Приложение к постановлению </w:t>
      </w:r>
    </w:p>
    <w:p w:rsidR="00280A41" w:rsidRDefault="00280A41" w:rsidP="00813622">
      <w:pPr>
        <w:jc w:val="right"/>
        <w:rPr>
          <w:sz w:val="24"/>
          <w:szCs w:val="24"/>
        </w:rPr>
      </w:pPr>
      <w:r>
        <w:rPr>
          <w:sz w:val="24"/>
          <w:szCs w:val="24"/>
        </w:rPr>
        <w:t xml:space="preserve">от </w:t>
      </w:r>
      <w:r w:rsidR="00EF137F">
        <w:rPr>
          <w:sz w:val="24"/>
          <w:szCs w:val="24"/>
        </w:rPr>
        <w:t xml:space="preserve">30.08.2023 </w:t>
      </w:r>
      <w:r>
        <w:rPr>
          <w:sz w:val="24"/>
          <w:szCs w:val="24"/>
        </w:rPr>
        <w:t xml:space="preserve"> № </w:t>
      </w:r>
      <w:r w:rsidR="00EF137F">
        <w:rPr>
          <w:sz w:val="24"/>
          <w:szCs w:val="24"/>
        </w:rPr>
        <w:t>255</w:t>
      </w:r>
    </w:p>
    <w:p w:rsidR="00280A41" w:rsidRDefault="00280A41" w:rsidP="00813622">
      <w:pPr>
        <w:jc w:val="right"/>
        <w:rPr>
          <w:sz w:val="24"/>
          <w:szCs w:val="24"/>
        </w:rPr>
      </w:pPr>
    </w:p>
    <w:p w:rsidR="00280A41" w:rsidRDefault="00280A41" w:rsidP="00813622">
      <w:pPr>
        <w:jc w:val="right"/>
        <w:rPr>
          <w:sz w:val="24"/>
          <w:szCs w:val="24"/>
        </w:rPr>
      </w:pPr>
    </w:p>
    <w:p w:rsidR="00950520" w:rsidRDefault="00950520" w:rsidP="00950520">
      <w:pPr>
        <w:pStyle w:val="20"/>
        <w:shd w:val="clear" w:color="auto" w:fill="auto"/>
      </w:pPr>
      <w:r>
        <w:t>Перечень предметов, запрещенных к проносу (провозу) в охраняемые зоны во время проведения массовых мероприятий, посвященных празднованию</w:t>
      </w:r>
    </w:p>
    <w:p w:rsidR="00950520" w:rsidRDefault="00950520" w:rsidP="00950520">
      <w:pPr>
        <w:pStyle w:val="20"/>
        <w:shd w:val="clear" w:color="auto" w:fill="auto"/>
        <w:spacing w:after="281"/>
      </w:pPr>
      <w:r>
        <w:t>«Дня поселка Балакирево»</w:t>
      </w:r>
    </w:p>
    <w:p w:rsidR="00950520" w:rsidRDefault="00950520" w:rsidP="00950520">
      <w:pPr>
        <w:pStyle w:val="11"/>
        <w:numPr>
          <w:ilvl w:val="0"/>
          <w:numId w:val="2"/>
        </w:numPr>
        <w:shd w:val="clear" w:color="auto" w:fill="auto"/>
        <w:spacing w:before="0"/>
        <w:ind w:left="20" w:right="20" w:firstLine="720"/>
      </w:pPr>
      <w:r>
        <w:t xml:space="preserve"> Взрывные вещества и их компоненты, средства взрывания и предметы, ими начиненные.</w:t>
      </w:r>
    </w:p>
    <w:p w:rsidR="00950520" w:rsidRDefault="00950520" w:rsidP="00950520">
      <w:pPr>
        <w:pStyle w:val="11"/>
        <w:numPr>
          <w:ilvl w:val="0"/>
          <w:numId w:val="2"/>
        </w:numPr>
        <w:shd w:val="clear" w:color="auto" w:fill="auto"/>
        <w:spacing w:before="0"/>
        <w:ind w:left="20" w:right="20" w:firstLine="720"/>
      </w:pPr>
      <w:r>
        <w:t xml:space="preserve"> Оружие любого типа, в том числе самообороны, боеприпасы, составные части огнестрельного оружия, а также спецсредства.</w:t>
      </w:r>
    </w:p>
    <w:p w:rsidR="00950520" w:rsidRDefault="00950520" w:rsidP="00950520">
      <w:pPr>
        <w:pStyle w:val="11"/>
        <w:numPr>
          <w:ilvl w:val="0"/>
          <w:numId w:val="2"/>
        </w:numPr>
        <w:shd w:val="clear" w:color="auto" w:fill="auto"/>
        <w:spacing w:before="0"/>
        <w:ind w:left="20" w:right="20" w:firstLine="720"/>
      </w:pPr>
      <w:r>
        <w:t xml:space="preserve"> Колющие или режущие предметы, ножи, иное холодное оружие, в том числе, холодное оружие, являющееся элементом военной формы одежды (кортик), а также иные предметы, которые могут быть использованы в качестве оружия. Исключение составляют маникюрные ножницы и пилочка для ногтей.</w:t>
      </w:r>
    </w:p>
    <w:p w:rsidR="00950520" w:rsidRDefault="00950520" w:rsidP="00950520">
      <w:pPr>
        <w:pStyle w:val="11"/>
        <w:numPr>
          <w:ilvl w:val="0"/>
          <w:numId w:val="2"/>
        </w:numPr>
        <w:shd w:val="clear" w:color="auto" w:fill="auto"/>
        <w:spacing w:before="0"/>
        <w:ind w:left="20" w:right="20" w:firstLine="720"/>
      </w:pPr>
      <w:r>
        <w:t xml:space="preserve">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w:t>
      </w:r>
      <w:proofErr w:type="spellStart"/>
      <w:r>
        <w:t>пневмохлопушки</w:t>
      </w:r>
      <w:proofErr w:type="spellEnd"/>
      <w:r>
        <w:t>),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p>
    <w:p w:rsidR="00950520" w:rsidRDefault="00950520" w:rsidP="00950520">
      <w:pPr>
        <w:pStyle w:val="11"/>
        <w:numPr>
          <w:ilvl w:val="0"/>
          <w:numId w:val="2"/>
        </w:numPr>
        <w:shd w:val="clear" w:color="auto" w:fill="auto"/>
        <w:spacing w:before="0"/>
        <w:ind w:left="20" w:right="20" w:firstLine="720"/>
      </w:pPr>
      <w:r>
        <w:t xml:space="preserve"> Любые предметы, внешне напоминающие запрещенные предметы или их копии и аналоги.</w:t>
      </w:r>
    </w:p>
    <w:p w:rsidR="00950520" w:rsidRDefault="00950520" w:rsidP="00950520">
      <w:pPr>
        <w:pStyle w:val="11"/>
        <w:numPr>
          <w:ilvl w:val="0"/>
          <w:numId w:val="2"/>
        </w:numPr>
        <w:shd w:val="clear" w:color="auto" w:fill="auto"/>
        <w:spacing w:before="0"/>
        <w:ind w:left="20" w:right="20" w:firstLine="720"/>
      </w:pPr>
      <w:r>
        <w:t xml:space="preserve"> Аэрозольные баллончики, сжатые и сжиженные газы. Исключение составляют карманные зажигалки.</w:t>
      </w:r>
    </w:p>
    <w:p w:rsidR="00950520" w:rsidRDefault="00950520" w:rsidP="00950520">
      <w:pPr>
        <w:pStyle w:val="11"/>
        <w:numPr>
          <w:ilvl w:val="0"/>
          <w:numId w:val="2"/>
        </w:numPr>
        <w:shd w:val="clear" w:color="auto" w:fill="auto"/>
        <w:spacing w:before="0"/>
        <w:ind w:left="20" w:right="20" w:firstLine="720"/>
      </w:pPr>
      <w:r>
        <w:t xml:space="preserve"> Огнеопасные и пиротехнические вещества или изделия, включая сигнальные ракеты, </w:t>
      </w:r>
      <w:proofErr w:type="spellStart"/>
      <w:r>
        <w:t>файеры</w:t>
      </w:r>
      <w:proofErr w:type="spellEnd"/>
      <w:r>
        <w:t>, петарды, газовые баллоны и предметы (химические материалы), которые могут быть использованы для изготовления пиротехнических изделий или дымов. Исключение составляют спички.</w:t>
      </w:r>
    </w:p>
    <w:p w:rsidR="00950520" w:rsidRDefault="00950520" w:rsidP="00950520">
      <w:pPr>
        <w:pStyle w:val="11"/>
        <w:numPr>
          <w:ilvl w:val="0"/>
          <w:numId w:val="2"/>
        </w:numPr>
        <w:shd w:val="clear" w:color="auto" w:fill="auto"/>
        <w:spacing w:before="0"/>
        <w:ind w:left="20" w:right="20" w:firstLine="720"/>
      </w:pPr>
      <w:r>
        <w:t xml:space="preserve"> Воспламеняющиеся твердые вещества, а также легковоспламеняющиеся и горючие жидкости, горючие газы.</w:t>
      </w:r>
    </w:p>
    <w:p w:rsidR="00950520" w:rsidRDefault="00950520" w:rsidP="00950520">
      <w:pPr>
        <w:pStyle w:val="11"/>
        <w:numPr>
          <w:ilvl w:val="0"/>
          <w:numId w:val="2"/>
        </w:numPr>
        <w:shd w:val="clear" w:color="auto" w:fill="auto"/>
        <w:spacing w:before="0"/>
        <w:ind w:left="20" w:firstLine="720"/>
      </w:pPr>
      <w:r>
        <w:t xml:space="preserve"> Окисляющие вещества и органические перекиси.</w:t>
      </w:r>
    </w:p>
    <w:p w:rsidR="00950520" w:rsidRDefault="00950520" w:rsidP="00950520">
      <w:pPr>
        <w:pStyle w:val="11"/>
        <w:numPr>
          <w:ilvl w:val="0"/>
          <w:numId w:val="2"/>
        </w:numPr>
        <w:shd w:val="clear" w:color="auto" w:fill="auto"/>
        <w:spacing w:before="0"/>
        <w:ind w:left="20" w:right="20" w:firstLine="720"/>
      </w:pPr>
      <w:r>
        <w:t xml:space="preserve"> Источники ионизирующих излучений, радиоактивные и делящиеся материалы, токсические химические вещества, аварийно - химические реактивы и средства бытовой химии.</w:t>
      </w:r>
    </w:p>
    <w:p w:rsidR="00950520" w:rsidRDefault="00950520" w:rsidP="00950520">
      <w:pPr>
        <w:pStyle w:val="11"/>
        <w:numPr>
          <w:ilvl w:val="0"/>
          <w:numId w:val="2"/>
        </w:numPr>
        <w:shd w:val="clear" w:color="auto" w:fill="auto"/>
        <w:spacing w:before="0"/>
        <w:ind w:left="20" w:right="20" w:firstLine="720"/>
      </w:pPr>
      <w:r>
        <w:t xml:space="preserve"> </w:t>
      </w:r>
      <w:proofErr w:type="gramStart"/>
      <w:r>
        <w:t>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w:t>
      </w:r>
      <w:proofErr w:type="gramEnd"/>
      <w:r>
        <w:t xml:space="preserve"> другой причине, включая баннеры, флаги, символику и атрибутику, листовки, одежду, </w:t>
      </w:r>
      <w:proofErr w:type="gramStart"/>
      <w:r>
        <w:t>но</w:t>
      </w:r>
      <w:proofErr w:type="gramEnd"/>
      <w:r>
        <w:t xml:space="preserve"> не ограничиваясь ими.</w:t>
      </w:r>
    </w:p>
    <w:p w:rsidR="00950520" w:rsidRDefault="00950520" w:rsidP="00950520">
      <w:pPr>
        <w:pStyle w:val="11"/>
        <w:numPr>
          <w:ilvl w:val="0"/>
          <w:numId w:val="2"/>
        </w:numPr>
        <w:shd w:val="clear" w:color="auto" w:fill="auto"/>
        <w:tabs>
          <w:tab w:val="left" w:pos="-1418"/>
        </w:tabs>
        <w:spacing w:before="0"/>
        <w:ind w:left="20" w:right="20" w:firstLine="720"/>
      </w:pPr>
      <w:r>
        <w:t xml:space="preserve"> Средства защиты тела:</w:t>
      </w:r>
      <w:r>
        <w:tab/>
        <w:t xml:space="preserve">бронежилеты, корсеты, кроме </w:t>
      </w:r>
      <w:proofErr w:type="gramStart"/>
      <w:r>
        <w:t>обусловленных</w:t>
      </w:r>
      <w:proofErr w:type="gramEnd"/>
      <w:r>
        <w:t xml:space="preserve"> медицинскими показаниями.</w:t>
      </w:r>
    </w:p>
    <w:p w:rsidR="00950520" w:rsidRDefault="00950520" w:rsidP="00950520">
      <w:pPr>
        <w:pStyle w:val="11"/>
        <w:numPr>
          <w:ilvl w:val="0"/>
          <w:numId w:val="2"/>
        </w:numPr>
        <w:shd w:val="clear" w:color="auto" w:fill="auto"/>
        <w:spacing w:before="0" w:line="298" w:lineRule="exact"/>
        <w:ind w:left="60" w:right="400" w:firstLine="720"/>
        <w:jc w:val="left"/>
      </w:pPr>
      <w:r>
        <w:lastRenderedPageBreak/>
        <w:t xml:space="preserve"> Наркотические, психотропные, токсические вещества, их </w:t>
      </w:r>
      <w:proofErr w:type="spellStart"/>
      <w:r>
        <w:t>прекурсоры</w:t>
      </w:r>
      <w:proofErr w:type="spellEnd"/>
      <w:r>
        <w:t>, в том числе, в виде лекарственных средств, а также медицинские шприцы и иглы для инъекций.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rsidR="00950520" w:rsidRDefault="00950520" w:rsidP="00950520">
      <w:pPr>
        <w:pStyle w:val="11"/>
        <w:numPr>
          <w:ilvl w:val="0"/>
          <w:numId w:val="2"/>
        </w:numPr>
        <w:shd w:val="clear" w:color="auto" w:fill="auto"/>
        <w:spacing w:before="0" w:line="260" w:lineRule="exact"/>
        <w:ind w:left="60" w:firstLine="740"/>
      </w:pPr>
      <w:r>
        <w:t xml:space="preserve"> Стеклянные и металлические контейнеры, бутылки и банки.</w:t>
      </w:r>
    </w:p>
    <w:p w:rsidR="00950520" w:rsidRDefault="00950520" w:rsidP="00950520">
      <w:pPr>
        <w:pStyle w:val="11"/>
        <w:numPr>
          <w:ilvl w:val="0"/>
          <w:numId w:val="2"/>
        </w:numPr>
        <w:shd w:val="clear" w:color="auto" w:fill="auto"/>
        <w:spacing w:before="0" w:line="307" w:lineRule="exact"/>
        <w:ind w:left="60" w:right="400" w:firstLine="740"/>
      </w:pPr>
      <w:r>
        <w:t xml:space="preserve"> Все виды жидкостей в любых объемах, в том числе парфюмерию, а также прозрачные пластиковые контейнеры для продуктов.</w:t>
      </w:r>
    </w:p>
    <w:p w:rsidR="00950520" w:rsidRDefault="00950520" w:rsidP="00950520">
      <w:pPr>
        <w:pStyle w:val="11"/>
        <w:numPr>
          <w:ilvl w:val="0"/>
          <w:numId w:val="2"/>
        </w:numPr>
        <w:shd w:val="clear" w:color="auto" w:fill="auto"/>
        <w:spacing w:before="0" w:line="260" w:lineRule="exact"/>
        <w:ind w:left="60" w:firstLine="740"/>
      </w:pPr>
      <w:r>
        <w:t xml:space="preserve"> Продукты питания (такие как яйца, кетчуп, майонез и т.д.)</w:t>
      </w:r>
    </w:p>
    <w:p w:rsidR="00950520" w:rsidRDefault="00950520" w:rsidP="00950520">
      <w:pPr>
        <w:pStyle w:val="11"/>
        <w:numPr>
          <w:ilvl w:val="0"/>
          <w:numId w:val="2"/>
        </w:numPr>
        <w:shd w:val="clear" w:color="auto" w:fill="auto"/>
        <w:spacing w:before="0" w:line="260" w:lineRule="exact"/>
        <w:ind w:left="60" w:firstLine="740"/>
      </w:pPr>
      <w:r>
        <w:t xml:space="preserve"> Алкогольные напитки.</w:t>
      </w:r>
    </w:p>
    <w:p w:rsidR="00950520" w:rsidRDefault="00950520" w:rsidP="00950520">
      <w:pPr>
        <w:pStyle w:val="11"/>
        <w:numPr>
          <w:ilvl w:val="0"/>
          <w:numId w:val="2"/>
        </w:numPr>
        <w:shd w:val="clear" w:color="auto" w:fill="auto"/>
        <w:spacing w:before="0" w:line="298" w:lineRule="exact"/>
        <w:ind w:left="60" w:right="400" w:firstLine="740"/>
      </w:pPr>
      <w:r>
        <w:t xml:space="preserve"> Любые животные. Исключение составляют собаки - проводники с паспортом и заполненным ветеринарным документом.</w:t>
      </w:r>
    </w:p>
    <w:p w:rsidR="00950520" w:rsidRDefault="00950520" w:rsidP="00950520">
      <w:pPr>
        <w:pStyle w:val="11"/>
        <w:numPr>
          <w:ilvl w:val="0"/>
          <w:numId w:val="2"/>
        </w:numPr>
        <w:shd w:val="clear" w:color="auto" w:fill="auto"/>
        <w:spacing w:before="0" w:line="283" w:lineRule="exact"/>
        <w:ind w:left="60" w:right="400" w:firstLine="740"/>
      </w:pPr>
      <w:r>
        <w:t xml:space="preserve"> Громоздкие предме</w:t>
      </w:r>
      <w:r w:rsidR="00D84798">
        <w:t>ты, сумма трех измерений которых</w:t>
      </w:r>
      <w:r>
        <w:t xml:space="preserve"> по длине, ширине и высоте превышают 150 см.</w:t>
      </w:r>
    </w:p>
    <w:p w:rsidR="00950520" w:rsidRDefault="00950520" w:rsidP="00950520">
      <w:pPr>
        <w:pStyle w:val="11"/>
        <w:numPr>
          <w:ilvl w:val="0"/>
          <w:numId w:val="2"/>
        </w:numPr>
        <w:shd w:val="clear" w:color="auto" w:fill="auto"/>
        <w:spacing w:before="0" w:line="293" w:lineRule="exact"/>
        <w:ind w:left="60" w:right="400" w:firstLine="740"/>
      </w:pPr>
      <w:r>
        <w:t xml:space="preserve"> Флаги и баннеры, размеры которых превышают </w:t>
      </w:r>
      <w:r w:rsidRPr="00B021B5">
        <w:rPr>
          <w:lang w:bidi="en-US"/>
        </w:rPr>
        <w:t>2</w:t>
      </w:r>
      <w:r w:rsidR="00D84798">
        <w:rPr>
          <w:lang w:bidi="en-US"/>
        </w:rPr>
        <w:t>х</w:t>
      </w:r>
      <w:r w:rsidRPr="00B021B5">
        <w:rPr>
          <w:lang w:bidi="en-US"/>
        </w:rPr>
        <w:t xml:space="preserve">1,5 </w:t>
      </w:r>
      <w:r>
        <w:t xml:space="preserve">м. Исключение составляют флаги до </w:t>
      </w:r>
      <w:r w:rsidRPr="00B021B5">
        <w:rPr>
          <w:lang w:bidi="en-US"/>
        </w:rPr>
        <w:t>2</w:t>
      </w:r>
      <w:r w:rsidR="00D84798">
        <w:rPr>
          <w:lang w:bidi="en-US"/>
        </w:rPr>
        <w:t>х</w:t>
      </w:r>
      <w:r w:rsidRPr="00B021B5">
        <w:rPr>
          <w:lang w:bidi="en-US"/>
        </w:rPr>
        <w:t xml:space="preserve">1,5 </w:t>
      </w:r>
      <w:r>
        <w:t>м только из не пожароопасных материалов.</w:t>
      </w:r>
    </w:p>
    <w:p w:rsidR="00950520" w:rsidRDefault="00950520" w:rsidP="00950520">
      <w:pPr>
        <w:pStyle w:val="11"/>
        <w:shd w:val="clear" w:color="auto" w:fill="auto"/>
        <w:spacing w:before="0" w:line="298" w:lineRule="exact"/>
        <w:ind w:left="60" w:right="400" w:firstLine="740"/>
      </w:pPr>
      <w:r>
        <w:t>2</w:t>
      </w:r>
      <w:r w:rsidR="00D84798">
        <w:t>1</w:t>
      </w:r>
      <w:r>
        <w:t xml:space="preserve"> Древки для флагов или плакатов любого типа. Исключение составляют гибкие пластмассовые или двойные древки (длина - до 1 м).</w:t>
      </w:r>
    </w:p>
    <w:p w:rsidR="00950520" w:rsidRDefault="00950520" w:rsidP="00950520">
      <w:pPr>
        <w:pStyle w:val="11"/>
        <w:numPr>
          <w:ilvl w:val="0"/>
          <w:numId w:val="3"/>
        </w:numPr>
        <w:shd w:val="clear" w:color="auto" w:fill="auto"/>
        <w:spacing w:before="0" w:line="317" w:lineRule="exact"/>
        <w:ind w:left="60" w:right="400" w:firstLine="740"/>
      </w:pPr>
      <w:r>
        <w:t xml:space="preserve">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общественному порядку и/или морали (в том числе баннеры, транспаранты, плакаты, вывески и их аналоги). Исключение составляют религиозные книги для личного пользования.</w:t>
      </w:r>
    </w:p>
    <w:p w:rsidR="00950520" w:rsidRDefault="00950520" w:rsidP="00950520">
      <w:pPr>
        <w:pStyle w:val="11"/>
        <w:numPr>
          <w:ilvl w:val="0"/>
          <w:numId w:val="3"/>
        </w:numPr>
        <w:shd w:val="clear" w:color="auto" w:fill="auto"/>
        <w:spacing w:before="0" w:line="259" w:lineRule="exact"/>
        <w:ind w:left="60" w:right="400" w:firstLine="740"/>
      </w:pPr>
      <w:r>
        <w:t xml:space="preserve"> Технические средства, способные помешать проведению охранных мероприятий.</w:t>
      </w:r>
    </w:p>
    <w:p w:rsidR="00950520" w:rsidRDefault="00D84798" w:rsidP="00950520">
      <w:pPr>
        <w:pStyle w:val="11"/>
        <w:shd w:val="clear" w:color="auto" w:fill="auto"/>
        <w:spacing w:before="0" w:line="288" w:lineRule="exact"/>
        <w:ind w:left="60" w:right="400" w:firstLine="740"/>
      </w:pPr>
      <w:r>
        <w:t>2</w:t>
      </w:r>
      <w:r w:rsidR="00950520">
        <w:t>4. Беспилотные воздушные суда любой максимальной взлетной массы и беспилотные аппараты, перемещающиеся по земле, на воде и под водой, воздушные змеи.</w:t>
      </w:r>
    </w:p>
    <w:p w:rsidR="00950520" w:rsidRDefault="00950520" w:rsidP="00950520">
      <w:pPr>
        <w:pStyle w:val="11"/>
        <w:numPr>
          <w:ilvl w:val="0"/>
          <w:numId w:val="4"/>
        </w:numPr>
        <w:shd w:val="clear" w:color="auto" w:fill="auto"/>
        <w:spacing w:before="0" w:line="283" w:lineRule="exact"/>
        <w:ind w:left="60" w:right="400" w:firstLine="740"/>
      </w:pPr>
      <w:r>
        <w:t xml:space="preserve"> Профессиональное оборудование для фото- и видеосъемки. Исключение составляет оборудование аккредитованных представителей СМИ.</w:t>
      </w:r>
    </w:p>
    <w:p w:rsidR="00950520" w:rsidRDefault="00950520" w:rsidP="00950520">
      <w:pPr>
        <w:pStyle w:val="11"/>
        <w:numPr>
          <w:ilvl w:val="0"/>
          <w:numId w:val="4"/>
        </w:numPr>
        <w:shd w:val="clear" w:color="auto" w:fill="auto"/>
        <w:spacing w:before="0" w:line="307" w:lineRule="exact"/>
        <w:ind w:left="60" w:right="400" w:firstLine="740"/>
      </w:pPr>
      <w:r>
        <w:t xml:space="preserve"> Любые сыпучие вещества независимо от объема. Исключение составляют разрешенные лекарственные препараты в виде сыпучих веществ.</w:t>
      </w:r>
    </w:p>
    <w:p w:rsidR="00950520" w:rsidRDefault="00950520" w:rsidP="00950520">
      <w:pPr>
        <w:pStyle w:val="11"/>
        <w:shd w:val="clear" w:color="auto" w:fill="auto"/>
        <w:spacing w:before="0" w:after="303" w:line="283" w:lineRule="exact"/>
        <w:ind w:left="60" w:right="400" w:firstLine="740"/>
      </w:pPr>
      <w:r>
        <w:t>22. Другие вещества и предметы, представляющие опасность, а также запрещенные к обороту на территории РФ.</w:t>
      </w:r>
    </w:p>
    <w:p w:rsidR="00950520" w:rsidRDefault="00950520" w:rsidP="00950520">
      <w:pPr>
        <w:rPr>
          <w:sz w:val="2"/>
          <w:szCs w:val="2"/>
        </w:rPr>
      </w:pPr>
    </w:p>
    <w:p w:rsidR="00950520" w:rsidRDefault="00950520" w:rsidP="00950520">
      <w:pPr>
        <w:rPr>
          <w:sz w:val="2"/>
          <w:szCs w:val="2"/>
        </w:rPr>
      </w:pPr>
    </w:p>
    <w:p w:rsidR="00280A41" w:rsidRPr="00280A41" w:rsidRDefault="00280A41" w:rsidP="00280A41">
      <w:pPr>
        <w:jc w:val="center"/>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p w:rsidR="00813622" w:rsidRDefault="00813622" w:rsidP="004A6B3F">
      <w:pPr>
        <w:jc w:val="both"/>
      </w:pPr>
    </w:p>
    <w:sectPr w:rsidR="00813622" w:rsidSect="00D8479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2AA2"/>
    <w:multiLevelType w:val="hybridMultilevel"/>
    <w:tmpl w:val="96D272AA"/>
    <w:lvl w:ilvl="0" w:tplc="8388A0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4234E"/>
    <w:multiLevelType w:val="multilevel"/>
    <w:tmpl w:val="52CCE65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17327E"/>
    <w:multiLevelType w:val="multilevel"/>
    <w:tmpl w:val="2C38C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2C6C5D"/>
    <w:multiLevelType w:val="multilevel"/>
    <w:tmpl w:val="D604F84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B3F"/>
    <w:rsid w:val="00065EB0"/>
    <w:rsid w:val="000732BB"/>
    <w:rsid w:val="00280A41"/>
    <w:rsid w:val="004A6B3F"/>
    <w:rsid w:val="00813622"/>
    <w:rsid w:val="00950520"/>
    <w:rsid w:val="00A230DC"/>
    <w:rsid w:val="00A5173F"/>
    <w:rsid w:val="00D84798"/>
    <w:rsid w:val="00EF1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3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A6B3F"/>
    <w:pPr>
      <w:keepNext/>
      <w:tabs>
        <w:tab w:val="center" w:pos="4055"/>
        <w:tab w:val="left" w:pos="6999"/>
      </w:tabs>
      <w:jc w:val="center"/>
      <w:outlineLvl w:val="0"/>
    </w:pPr>
    <w:rPr>
      <w:b/>
      <w:szCs w:val="40"/>
    </w:rPr>
  </w:style>
  <w:style w:type="paragraph" w:styleId="3">
    <w:name w:val="heading 3"/>
    <w:basedOn w:val="a"/>
    <w:next w:val="a"/>
    <w:link w:val="30"/>
    <w:qFormat/>
    <w:rsid w:val="004A6B3F"/>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B3F"/>
    <w:rPr>
      <w:rFonts w:ascii="Times New Roman" w:eastAsia="Times New Roman" w:hAnsi="Times New Roman" w:cs="Times New Roman"/>
      <w:b/>
      <w:sz w:val="28"/>
      <w:szCs w:val="40"/>
      <w:lang w:eastAsia="ru-RU"/>
    </w:rPr>
  </w:style>
  <w:style w:type="character" w:customStyle="1" w:styleId="30">
    <w:name w:val="Заголовок 3 Знак"/>
    <w:basedOn w:val="a0"/>
    <w:link w:val="3"/>
    <w:rsid w:val="004A6B3F"/>
    <w:rPr>
      <w:rFonts w:ascii="Times New Roman" w:eastAsia="Times New Roman" w:hAnsi="Times New Roman" w:cs="Times New Roman"/>
      <w:b/>
      <w:bCs/>
      <w:sz w:val="32"/>
      <w:szCs w:val="28"/>
      <w:lang w:eastAsia="ru-RU"/>
    </w:rPr>
  </w:style>
  <w:style w:type="paragraph" w:customStyle="1" w:styleId="ConsPlusNormal">
    <w:name w:val="ConsPlusNormal"/>
    <w:link w:val="ConsPlusNormal0"/>
    <w:rsid w:val="004A6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6B3F"/>
    <w:rPr>
      <w:rFonts w:ascii="Arial" w:eastAsia="Times New Roman" w:hAnsi="Arial" w:cs="Arial"/>
      <w:sz w:val="20"/>
      <w:szCs w:val="20"/>
      <w:lang w:eastAsia="ru-RU"/>
    </w:rPr>
  </w:style>
  <w:style w:type="character" w:customStyle="1" w:styleId="2">
    <w:name w:val="Основной текст (2)_"/>
    <w:basedOn w:val="a0"/>
    <w:link w:val="20"/>
    <w:rsid w:val="00950520"/>
    <w:rPr>
      <w:rFonts w:ascii="Times New Roman" w:eastAsia="Times New Roman" w:hAnsi="Times New Roman" w:cs="Times New Roman"/>
      <w:b/>
      <w:bCs/>
      <w:shd w:val="clear" w:color="auto" w:fill="FFFFFF"/>
    </w:rPr>
  </w:style>
  <w:style w:type="character" w:customStyle="1" w:styleId="a3">
    <w:name w:val="Основной текст_"/>
    <w:basedOn w:val="a0"/>
    <w:link w:val="11"/>
    <w:rsid w:val="009505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50520"/>
    <w:pPr>
      <w:widowControl w:val="0"/>
      <w:shd w:val="clear" w:color="auto" w:fill="FFFFFF"/>
      <w:spacing w:line="298" w:lineRule="exact"/>
      <w:jc w:val="center"/>
    </w:pPr>
    <w:rPr>
      <w:b/>
      <w:bCs/>
      <w:sz w:val="22"/>
      <w:szCs w:val="22"/>
      <w:lang w:eastAsia="en-US"/>
    </w:rPr>
  </w:style>
  <w:style w:type="paragraph" w:customStyle="1" w:styleId="11">
    <w:name w:val="Основной текст1"/>
    <w:basedOn w:val="a"/>
    <w:link w:val="a3"/>
    <w:rsid w:val="00950520"/>
    <w:pPr>
      <w:widowControl w:val="0"/>
      <w:shd w:val="clear" w:color="auto" w:fill="FFFFFF"/>
      <w:spacing w:before="300" w:line="322" w:lineRule="exact"/>
      <w:ind w:firstLine="120"/>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Приемная главы</cp:lastModifiedBy>
  <cp:revision>3</cp:revision>
  <cp:lastPrinted>2023-08-30T12:46:00Z</cp:lastPrinted>
  <dcterms:created xsi:type="dcterms:W3CDTF">2018-04-20T10:52:00Z</dcterms:created>
  <dcterms:modified xsi:type="dcterms:W3CDTF">2023-08-30T12:50:00Z</dcterms:modified>
</cp:coreProperties>
</file>