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6EAF" w:rsidRDefault="0077632E">
      <w:pPr>
        <w:jc w:val="right"/>
      </w:pPr>
      <w:r>
        <w:pict>
          <v:shapetype id="_x0000_t202" coordsize="21600,21600" o:spt="202" path="m,l,21600r21600,l21600,xe">
            <v:stroke joinstyle="miter"/>
            <v:path gradientshapeok="t" o:connecttype="rect"/>
          </v:shapetype>
          <v:shape id="_x0000_s1026" type="#_x0000_t202" style="position:absolute;left:0;text-align:left;margin-left:2.85pt;margin-top:42.5pt;width:502pt;height:165.05pt;z-index:251657728;mso-wrap-distance-left:0;mso-wrap-distance-right:9.05pt" stroked="f">
            <v:fill color2="black"/>
            <v:textbox style="mso-next-textbox:#_x0000_s1026" inset=".35pt,.35pt,.35pt,.35pt">
              <w:txbxContent>
                <w:tbl>
                  <w:tblPr>
                    <w:tblW w:w="0" w:type="auto"/>
                    <w:tblInd w:w="108" w:type="dxa"/>
                    <w:tblLayout w:type="fixed"/>
                    <w:tblLook w:val="0000"/>
                  </w:tblPr>
                  <w:tblGrid>
                    <w:gridCol w:w="4972"/>
                    <w:gridCol w:w="5090"/>
                  </w:tblGrid>
                  <w:tr w:rsidR="008E6EAF">
                    <w:trPr>
                      <w:cantSplit/>
                      <w:trHeight w:hRule="exact" w:val="120"/>
                    </w:trPr>
                    <w:tc>
                      <w:tcPr>
                        <w:tcW w:w="10062" w:type="dxa"/>
                        <w:gridSpan w:val="2"/>
                        <w:shd w:val="clear" w:color="auto" w:fill="auto"/>
                        <w:vAlign w:val="center"/>
                      </w:tcPr>
                      <w:p w:rsidR="008E6EAF" w:rsidRDefault="008E6EAF">
                        <w:pPr>
                          <w:snapToGrid w:val="0"/>
                          <w:jc w:val="center"/>
                        </w:pPr>
                      </w:p>
                    </w:tc>
                  </w:tr>
                  <w:tr w:rsidR="008E6EAF">
                    <w:trPr>
                      <w:cantSplit/>
                      <w:trHeight w:hRule="exact" w:val="2155"/>
                    </w:trPr>
                    <w:tc>
                      <w:tcPr>
                        <w:tcW w:w="10062" w:type="dxa"/>
                        <w:gridSpan w:val="2"/>
                        <w:shd w:val="clear" w:color="auto" w:fill="auto"/>
                        <w:vAlign w:val="center"/>
                      </w:tcPr>
                      <w:p w:rsidR="008E6EAF" w:rsidRDefault="008E6EAF">
                        <w:pPr>
                          <w:spacing w:line="400" w:lineRule="exact"/>
                          <w:jc w:val="center"/>
                        </w:pPr>
                        <w:r>
                          <w:rPr>
                            <w:rFonts w:ascii="Arial" w:hAnsi="Arial" w:cs="Arial"/>
                            <w:b/>
                          </w:rPr>
                          <w:t xml:space="preserve">АДМИНИСТРАЦИЯ </w:t>
                        </w:r>
                      </w:p>
                      <w:p w:rsidR="008E6EAF" w:rsidRDefault="00530776">
                        <w:pPr>
                          <w:spacing w:line="400" w:lineRule="exact"/>
                          <w:jc w:val="center"/>
                        </w:pPr>
                        <w:r>
                          <w:rPr>
                            <w:rFonts w:ascii="Arial" w:hAnsi="Arial" w:cs="Arial"/>
                            <w:b/>
                          </w:rPr>
                          <w:t>ПОСЕЛКА БАЛАКИРЕВО</w:t>
                        </w:r>
                      </w:p>
                      <w:p w:rsidR="008E6EAF" w:rsidRDefault="008E6EAF">
                        <w:pPr>
                          <w:spacing w:line="400" w:lineRule="exact"/>
                          <w:jc w:val="center"/>
                        </w:pPr>
                        <w:r>
                          <w:rPr>
                            <w:rFonts w:ascii="Arial" w:hAnsi="Arial" w:cs="Arial"/>
                            <w:b/>
                          </w:rPr>
                          <w:t>АЛЕКСАНДРОВСКОГО РАЙОНА ВЛАДИМИРСКОЙ ОБЛАСТИ</w:t>
                        </w:r>
                      </w:p>
                      <w:p w:rsidR="008E6EAF" w:rsidRDefault="008E6EAF">
                        <w:pPr>
                          <w:pStyle w:val="3"/>
                          <w:spacing w:line="400" w:lineRule="exact"/>
                        </w:pPr>
                        <w:r>
                          <w:rPr>
                            <w:b w:val="0"/>
                            <w:bCs w:val="0"/>
                          </w:rPr>
                          <w:t xml:space="preserve"> </w:t>
                        </w:r>
                        <w:r>
                          <w:rPr>
                            <w:sz w:val="36"/>
                          </w:rPr>
                          <w:t xml:space="preserve"> П О С Т А Н О В Л Е Н И Е</w:t>
                        </w:r>
                      </w:p>
                      <w:p w:rsidR="008E6EAF" w:rsidRDefault="008E6EAF">
                        <w:pPr>
                          <w:spacing w:line="400" w:lineRule="exact"/>
                          <w:jc w:val="center"/>
                          <w:rPr>
                            <w:b/>
                            <w:bCs/>
                          </w:rPr>
                        </w:pPr>
                      </w:p>
                      <w:p w:rsidR="008E6EAF" w:rsidRDefault="008E6EAF">
                        <w:pPr>
                          <w:spacing w:line="400" w:lineRule="exact"/>
                          <w:jc w:val="center"/>
                          <w:rPr>
                            <w:b/>
                            <w:bCs/>
                            <w:sz w:val="30"/>
                          </w:rPr>
                        </w:pPr>
                      </w:p>
                    </w:tc>
                  </w:tr>
                  <w:tr w:rsidR="008E6EAF">
                    <w:trPr>
                      <w:cantSplit/>
                      <w:trHeight w:hRule="exact" w:val="461"/>
                    </w:trPr>
                    <w:tc>
                      <w:tcPr>
                        <w:tcW w:w="4972" w:type="dxa"/>
                        <w:shd w:val="clear" w:color="auto" w:fill="auto"/>
                        <w:vAlign w:val="center"/>
                      </w:tcPr>
                      <w:p w:rsidR="008E6EAF" w:rsidRDefault="008E6EAF" w:rsidP="0027102E">
                        <w:pPr>
                          <w:pStyle w:val="1"/>
                          <w:jc w:val="left"/>
                        </w:pPr>
                        <w:r>
                          <w:rPr>
                            <w:b w:val="0"/>
                            <w:bCs/>
                            <w:sz w:val="24"/>
                          </w:rPr>
                          <w:t xml:space="preserve">От </w:t>
                        </w:r>
                        <w:r w:rsidR="00D57A9A">
                          <w:rPr>
                            <w:b w:val="0"/>
                            <w:bCs/>
                            <w:sz w:val="24"/>
                          </w:rPr>
                          <w:t>18.12.2023</w:t>
                        </w:r>
                      </w:p>
                    </w:tc>
                    <w:tc>
                      <w:tcPr>
                        <w:tcW w:w="5090" w:type="dxa"/>
                        <w:shd w:val="clear" w:color="auto" w:fill="auto"/>
                        <w:vAlign w:val="center"/>
                      </w:tcPr>
                      <w:p w:rsidR="008E6EAF" w:rsidRDefault="008E6EAF">
                        <w:pPr>
                          <w:pStyle w:val="1"/>
                        </w:pPr>
                        <w:r>
                          <w:rPr>
                            <w:b w:val="0"/>
                            <w:bCs/>
                            <w:sz w:val="24"/>
                          </w:rPr>
                          <w:t xml:space="preserve">№ </w:t>
                        </w:r>
                        <w:r w:rsidR="00D57A9A">
                          <w:rPr>
                            <w:b w:val="0"/>
                            <w:bCs/>
                            <w:sz w:val="24"/>
                          </w:rPr>
                          <w:t>432</w:t>
                        </w:r>
                      </w:p>
                    </w:tc>
                  </w:tr>
                  <w:tr w:rsidR="008E6EAF">
                    <w:trPr>
                      <w:cantSplit/>
                      <w:trHeight w:hRule="exact" w:val="126"/>
                    </w:trPr>
                    <w:tc>
                      <w:tcPr>
                        <w:tcW w:w="10062" w:type="dxa"/>
                        <w:gridSpan w:val="2"/>
                        <w:shd w:val="clear" w:color="auto" w:fill="auto"/>
                        <w:vAlign w:val="center"/>
                      </w:tcPr>
                      <w:p w:rsidR="008E6EAF" w:rsidRDefault="008E6EAF">
                        <w:pPr>
                          <w:snapToGrid w:val="0"/>
                          <w:spacing w:line="400" w:lineRule="exact"/>
                          <w:jc w:val="center"/>
                          <w:rPr>
                            <w:bCs/>
                            <w:sz w:val="30"/>
                          </w:rPr>
                        </w:pPr>
                      </w:p>
                    </w:tc>
                  </w:tr>
                  <w:tr w:rsidR="008E6EAF">
                    <w:trPr>
                      <w:cantSplit/>
                      <w:trHeight w:hRule="exact" w:val="461"/>
                    </w:trPr>
                    <w:tc>
                      <w:tcPr>
                        <w:tcW w:w="4972" w:type="dxa"/>
                        <w:shd w:val="clear" w:color="auto" w:fill="auto"/>
                        <w:vAlign w:val="center"/>
                      </w:tcPr>
                      <w:p w:rsidR="008E6EAF" w:rsidRDefault="008E6EAF">
                        <w:pPr>
                          <w:pStyle w:val="1"/>
                          <w:snapToGrid w:val="0"/>
                          <w:rPr>
                            <w:b w:val="0"/>
                            <w:bCs/>
                            <w:sz w:val="24"/>
                          </w:rPr>
                        </w:pPr>
                      </w:p>
                    </w:tc>
                    <w:tc>
                      <w:tcPr>
                        <w:tcW w:w="5090" w:type="dxa"/>
                        <w:shd w:val="clear" w:color="auto" w:fill="auto"/>
                        <w:vAlign w:val="center"/>
                      </w:tcPr>
                      <w:p w:rsidR="008E6EAF" w:rsidRDefault="008E6EAF">
                        <w:pPr>
                          <w:pStyle w:val="1"/>
                          <w:snapToGrid w:val="0"/>
                          <w:rPr>
                            <w:b w:val="0"/>
                            <w:bCs/>
                            <w:sz w:val="24"/>
                          </w:rPr>
                        </w:pPr>
                      </w:p>
                    </w:tc>
                  </w:tr>
                </w:tbl>
                <w:p w:rsidR="008E6EAF" w:rsidRDefault="008E6EAF">
                  <w:r>
                    <w:t xml:space="preserve"> </w:t>
                  </w:r>
                </w:p>
              </w:txbxContent>
            </v:textbox>
            <w10:wrap type="square"/>
          </v:shape>
        </w:pict>
      </w:r>
    </w:p>
    <w:p w:rsidR="008E6EAF" w:rsidRDefault="008E6EAF">
      <w:pPr>
        <w:ind w:firstLine="709"/>
        <w:jc w:val="both"/>
      </w:pPr>
    </w:p>
    <w:p w:rsidR="008E6EAF" w:rsidRDefault="008E6EAF">
      <w:pPr>
        <w:ind w:firstLine="709"/>
        <w:jc w:val="both"/>
      </w:pPr>
    </w:p>
    <w:tbl>
      <w:tblPr>
        <w:tblW w:w="0" w:type="auto"/>
        <w:tblInd w:w="9" w:type="dxa"/>
        <w:tblLayout w:type="fixed"/>
        <w:tblLook w:val="0000"/>
      </w:tblPr>
      <w:tblGrid>
        <w:gridCol w:w="5760"/>
      </w:tblGrid>
      <w:tr w:rsidR="008E6EAF">
        <w:tc>
          <w:tcPr>
            <w:tcW w:w="5760" w:type="dxa"/>
            <w:shd w:val="clear" w:color="auto" w:fill="auto"/>
          </w:tcPr>
          <w:p w:rsidR="008E6EAF" w:rsidRDefault="008E6EAF">
            <w:r>
              <w:rPr>
                <w:i/>
                <w:sz w:val="24"/>
                <w:szCs w:val="24"/>
              </w:rPr>
              <w:t xml:space="preserve">Об утверждении порядка привлечения остатков </w:t>
            </w:r>
          </w:p>
          <w:p w:rsidR="008E6EAF" w:rsidRDefault="008E6EAF">
            <w:r>
              <w:rPr>
                <w:i/>
                <w:sz w:val="24"/>
                <w:szCs w:val="24"/>
              </w:rPr>
              <w:t xml:space="preserve">средств с казначейских счетов на единый счет </w:t>
            </w:r>
          </w:p>
          <w:p w:rsidR="00530776" w:rsidRDefault="008E6EAF" w:rsidP="00530776">
            <w:pPr>
              <w:rPr>
                <w:i/>
                <w:sz w:val="24"/>
                <w:szCs w:val="24"/>
              </w:rPr>
            </w:pPr>
            <w:r>
              <w:rPr>
                <w:i/>
                <w:sz w:val="24"/>
                <w:szCs w:val="24"/>
              </w:rPr>
              <w:t xml:space="preserve">бюджета муниципального образования </w:t>
            </w:r>
            <w:r w:rsidR="00530776">
              <w:rPr>
                <w:i/>
                <w:sz w:val="24"/>
                <w:szCs w:val="24"/>
              </w:rPr>
              <w:t>поселка</w:t>
            </w:r>
          </w:p>
          <w:p w:rsidR="008E6EAF" w:rsidRDefault="00530776" w:rsidP="00530776">
            <w:r>
              <w:rPr>
                <w:i/>
                <w:sz w:val="24"/>
                <w:szCs w:val="24"/>
              </w:rPr>
              <w:t>Балакирево</w:t>
            </w:r>
            <w:r w:rsidR="008E6EAF">
              <w:rPr>
                <w:i/>
                <w:sz w:val="24"/>
                <w:szCs w:val="24"/>
              </w:rPr>
              <w:t xml:space="preserve">  </w:t>
            </w:r>
            <w:r w:rsidR="008E6EAF">
              <w:rPr>
                <w:i/>
                <w:sz w:val="22"/>
                <w:szCs w:val="22"/>
              </w:rPr>
              <w:t>Александровского района Владимирской области и возврата привлеченных средств</w:t>
            </w:r>
          </w:p>
        </w:tc>
      </w:tr>
    </w:tbl>
    <w:p w:rsidR="008E6EAF" w:rsidRDefault="008E6EAF">
      <w:pPr>
        <w:ind w:firstLine="709"/>
        <w:jc w:val="both"/>
      </w:pPr>
    </w:p>
    <w:p w:rsidR="008E6EAF" w:rsidRDefault="008E6EAF">
      <w:pPr>
        <w:ind w:firstLine="709"/>
        <w:jc w:val="both"/>
      </w:pPr>
      <w:r>
        <w:t xml:space="preserve">В соответствии со статьей 236.1 Бюджетного кодекса Российской Федерации, постановлением Правительства Российской Федерации от 30.03.2020 №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 </w:t>
      </w:r>
    </w:p>
    <w:p w:rsidR="008E6EAF" w:rsidRDefault="008E6EAF">
      <w:pPr>
        <w:ind w:firstLine="709"/>
        <w:jc w:val="both"/>
      </w:pPr>
    </w:p>
    <w:p w:rsidR="008E6EAF" w:rsidRDefault="008E6EAF">
      <w:pPr>
        <w:tabs>
          <w:tab w:val="left" w:pos="8364"/>
        </w:tabs>
        <w:jc w:val="center"/>
      </w:pPr>
      <w:r>
        <w:rPr>
          <w:b/>
          <w:bCs/>
          <w:sz w:val="24"/>
        </w:rPr>
        <w:t>П О С Т А Н О В Л Я Ю:</w:t>
      </w:r>
    </w:p>
    <w:p w:rsidR="008E6EAF" w:rsidRDefault="008E6EAF">
      <w:pPr>
        <w:ind w:firstLine="709"/>
        <w:jc w:val="center"/>
      </w:pPr>
    </w:p>
    <w:p w:rsidR="008E6EAF" w:rsidRDefault="008E6EAF">
      <w:pPr>
        <w:pStyle w:val="ConsPlusNormal"/>
        <w:ind w:firstLine="709"/>
        <w:jc w:val="both"/>
      </w:pPr>
      <w:r>
        <w:rPr>
          <w:rFonts w:ascii="Times New Roman" w:hAnsi="Times New Roman" w:cs="Times New Roman"/>
          <w:sz w:val="28"/>
          <w:szCs w:val="28"/>
        </w:rPr>
        <w:t xml:space="preserve">1. Утвердить порядок привлечения остатков средств с казначейских счетов на единый счет бюджета муниципального образования </w:t>
      </w:r>
      <w:r w:rsidR="001B5612">
        <w:rPr>
          <w:rFonts w:ascii="Times New Roman" w:hAnsi="Times New Roman" w:cs="Times New Roman"/>
          <w:sz w:val="28"/>
          <w:szCs w:val="28"/>
        </w:rPr>
        <w:t>поселок</w:t>
      </w:r>
      <w:r w:rsidR="004A4E5E">
        <w:rPr>
          <w:rFonts w:ascii="Times New Roman" w:hAnsi="Times New Roman" w:cs="Times New Roman"/>
          <w:sz w:val="28"/>
          <w:szCs w:val="28"/>
        </w:rPr>
        <w:t xml:space="preserve"> Балакирево</w:t>
      </w:r>
      <w:r>
        <w:rPr>
          <w:rFonts w:ascii="Times New Roman" w:hAnsi="Times New Roman" w:cs="Times New Roman"/>
          <w:sz w:val="28"/>
          <w:szCs w:val="28"/>
        </w:rPr>
        <w:t xml:space="preserve"> Александровского района Владимирской области и возврата привлеченных средств согласно приложению.</w:t>
      </w:r>
    </w:p>
    <w:p w:rsidR="008E6EAF" w:rsidRDefault="008E6EAF">
      <w:pPr>
        <w:tabs>
          <w:tab w:val="left" w:pos="8364"/>
        </w:tabs>
        <w:ind w:firstLine="709"/>
        <w:jc w:val="both"/>
      </w:pPr>
      <w:bookmarkStart w:id="0" w:name="_Hlk151108658"/>
      <w:r>
        <w:rPr>
          <w:bCs/>
        </w:rPr>
        <w:t xml:space="preserve">2. </w:t>
      </w:r>
      <w:bookmarkStart w:id="1" w:name="_Hlk151108248"/>
      <w:r>
        <w:rPr>
          <w:bCs/>
        </w:rPr>
        <w:t xml:space="preserve">Признать утратившим силу постановление администрации </w:t>
      </w:r>
      <w:r w:rsidR="001B5612">
        <w:t>поселок</w:t>
      </w:r>
      <w:r w:rsidR="004A4E5E">
        <w:t xml:space="preserve"> Балакирево</w:t>
      </w:r>
      <w:r w:rsidR="004A4E5E">
        <w:rPr>
          <w:bCs/>
        </w:rPr>
        <w:t xml:space="preserve"> Александровского района от </w:t>
      </w:r>
      <w:r w:rsidR="004A4E5E" w:rsidRPr="001B5612">
        <w:rPr>
          <w:bCs/>
        </w:rPr>
        <w:t>29</w:t>
      </w:r>
      <w:r w:rsidRPr="001B5612">
        <w:rPr>
          <w:bCs/>
        </w:rPr>
        <w:t xml:space="preserve">.12.2020 № </w:t>
      </w:r>
      <w:r w:rsidR="001B5612">
        <w:rPr>
          <w:bCs/>
        </w:rPr>
        <w:t xml:space="preserve">365 </w:t>
      </w:r>
      <w:r w:rsidRPr="001B5612">
        <w:rPr>
          <w:bCs/>
        </w:rPr>
        <w:t xml:space="preserve"> «Об утверждении порядка привлечения остатков средств с казначейских счетов на единый счет бюджета</w:t>
      </w:r>
      <w:r>
        <w:rPr>
          <w:bCs/>
        </w:rPr>
        <w:t xml:space="preserve"> муниципального образования </w:t>
      </w:r>
      <w:r w:rsidR="001B5612">
        <w:rPr>
          <w:bCs/>
        </w:rPr>
        <w:t>поселок Балакирево</w:t>
      </w:r>
      <w:r>
        <w:rPr>
          <w:bCs/>
        </w:rPr>
        <w:t xml:space="preserve"> и возврата привлеченных средств».</w:t>
      </w:r>
    </w:p>
    <w:bookmarkEnd w:id="0"/>
    <w:bookmarkEnd w:id="1"/>
    <w:p w:rsidR="008E6EAF" w:rsidRDefault="008E6EAF">
      <w:pPr>
        <w:autoSpaceDE w:val="0"/>
        <w:ind w:firstLine="709"/>
        <w:jc w:val="both"/>
      </w:pPr>
      <w:r>
        <w:t>3. Контроль за исполнением настояще</w:t>
      </w:r>
      <w:r w:rsidR="00397DAC">
        <w:t xml:space="preserve">го постановления возложить на  </w:t>
      </w:r>
      <w:r w:rsidR="004A4E5E">
        <w:rPr>
          <w:color w:val="000000"/>
        </w:rPr>
        <w:t>начальника финансов</w:t>
      </w:r>
      <w:r w:rsidR="001B5612">
        <w:rPr>
          <w:color w:val="000000"/>
        </w:rPr>
        <w:t>ого отдела администрации поселок</w:t>
      </w:r>
      <w:r w:rsidR="004A4E5E">
        <w:rPr>
          <w:color w:val="000000"/>
        </w:rPr>
        <w:t xml:space="preserve"> Балакирево</w:t>
      </w:r>
    </w:p>
    <w:p w:rsidR="008E6EAF" w:rsidRDefault="008E6EAF">
      <w:pPr>
        <w:pStyle w:val="ConsPlusNormal"/>
        <w:tabs>
          <w:tab w:val="left" w:pos="8364"/>
        </w:tabs>
        <w:ind w:firstLine="709"/>
        <w:jc w:val="both"/>
      </w:pPr>
      <w:r>
        <w:rPr>
          <w:rFonts w:ascii="Times New Roman" w:hAnsi="Times New Roman" w:cs="Times New Roman"/>
          <w:bCs/>
          <w:sz w:val="28"/>
          <w:szCs w:val="28"/>
        </w:rPr>
        <w:t>4. Постановление вступает в силу с момента официального опубликования.</w:t>
      </w:r>
    </w:p>
    <w:p w:rsidR="008E6EAF" w:rsidRDefault="008E6EAF">
      <w:pPr>
        <w:rPr>
          <w:bCs/>
        </w:rPr>
      </w:pPr>
    </w:p>
    <w:p w:rsidR="008E6EAF" w:rsidRDefault="008E6EAF">
      <w:pPr>
        <w:rPr>
          <w:bCs/>
        </w:rPr>
      </w:pPr>
    </w:p>
    <w:p w:rsidR="008E6EAF" w:rsidRPr="00E8310F" w:rsidRDefault="004A4E5E">
      <w:r>
        <w:t>Глава</w:t>
      </w:r>
      <w:r w:rsidR="008E6EAF">
        <w:t xml:space="preserve"> адми</w:t>
      </w:r>
      <w:r w:rsidR="00397DAC">
        <w:t xml:space="preserve">нистрации           </w:t>
      </w:r>
      <w:r w:rsidR="008E6EAF">
        <w:t xml:space="preserve">                                                            </w:t>
      </w:r>
      <w:r>
        <w:t>В.А.Барсков</w:t>
      </w:r>
    </w:p>
    <w:p w:rsidR="008E6EAF" w:rsidRDefault="008E6EAF">
      <w:pPr>
        <w:rPr>
          <w:sz w:val="24"/>
        </w:rPr>
      </w:pPr>
    </w:p>
    <w:p w:rsidR="004A4E5E" w:rsidRDefault="004A4E5E">
      <w:pPr>
        <w:rPr>
          <w:sz w:val="24"/>
        </w:rPr>
      </w:pPr>
    </w:p>
    <w:p w:rsidR="004A4E5E" w:rsidRDefault="004A4E5E">
      <w:pPr>
        <w:rPr>
          <w:sz w:val="24"/>
        </w:rPr>
      </w:pPr>
    </w:p>
    <w:p w:rsidR="008E6EAF" w:rsidRDefault="008E6EAF">
      <w:pPr>
        <w:autoSpaceDE w:val="0"/>
        <w:ind w:right="265"/>
        <w:jc w:val="center"/>
      </w:pPr>
      <w:r>
        <w:rPr>
          <w:sz w:val="24"/>
          <w:szCs w:val="24"/>
        </w:rPr>
        <w:lastRenderedPageBreak/>
        <w:t xml:space="preserve">                                                                                             Приложение </w:t>
      </w:r>
    </w:p>
    <w:p w:rsidR="008E6EAF" w:rsidRDefault="008E6EAF">
      <w:pPr>
        <w:autoSpaceDE w:val="0"/>
        <w:jc w:val="center"/>
        <w:rPr>
          <w:sz w:val="24"/>
          <w:szCs w:val="24"/>
        </w:rPr>
      </w:pPr>
      <w:r>
        <w:rPr>
          <w:sz w:val="24"/>
          <w:szCs w:val="24"/>
        </w:rPr>
        <w:t xml:space="preserve">                                                                                                                    к постановлению                </w:t>
      </w:r>
      <w:r>
        <w:rPr>
          <w:sz w:val="24"/>
          <w:szCs w:val="24"/>
        </w:rPr>
        <w:tab/>
      </w:r>
      <w:r>
        <w:rPr>
          <w:sz w:val="24"/>
          <w:szCs w:val="24"/>
        </w:rPr>
        <w:tab/>
        <w:t xml:space="preserve">                                                                     </w:t>
      </w:r>
      <w:r w:rsidR="00D57A9A">
        <w:rPr>
          <w:sz w:val="24"/>
          <w:szCs w:val="24"/>
        </w:rPr>
        <w:t xml:space="preserve">                             </w:t>
      </w:r>
      <w:r>
        <w:rPr>
          <w:sz w:val="24"/>
          <w:szCs w:val="24"/>
        </w:rPr>
        <w:t xml:space="preserve">администрации </w:t>
      </w:r>
      <w:r w:rsidR="004A4E5E">
        <w:rPr>
          <w:sz w:val="24"/>
          <w:szCs w:val="24"/>
        </w:rPr>
        <w:t xml:space="preserve">поселка </w:t>
      </w:r>
    </w:p>
    <w:p w:rsidR="004A4E5E" w:rsidRDefault="001B5612">
      <w:pPr>
        <w:autoSpaceDE w:val="0"/>
        <w:jc w:val="center"/>
      </w:pPr>
      <w:r>
        <w:rPr>
          <w:sz w:val="24"/>
          <w:szCs w:val="24"/>
        </w:rPr>
        <w:t xml:space="preserve">                                                                                         </w:t>
      </w:r>
      <w:r w:rsidR="004A4E5E">
        <w:rPr>
          <w:sz w:val="24"/>
          <w:szCs w:val="24"/>
        </w:rPr>
        <w:t>Балакирево</w:t>
      </w:r>
    </w:p>
    <w:p w:rsidR="008E6EAF" w:rsidRDefault="008E6EAF">
      <w:pPr>
        <w:autoSpaceDE w:val="0"/>
        <w:ind w:right="265"/>
        <w:jc w:val="center"/>
      </w:pPr>
      <w:r>
        <w:rPr>
          <w:sz w:val="24"/>
          <w:szCs w:val="24"/>
        </w:rPr>
        <w:t xml:space="preserve">                                                                                 </w:t>
      </w:r>
      <w:r w:rsidR="00D57A9A">
        <w:rPr>
          <w:sz w:val="24"/>
          <w:szCs w:val="24"/>
        </w:rPr>
        <w:t xml:space="preserve">                           от 18.12.202 </w:t>
      </w:r>
      <w:r>
        <w:rPr>
          <w:sz w:val="24"/>
          <w:szCs w:val="24"/>
        </w:rPr>
        <w:t xml:space="preserve">№ </w:t>
      </w:r>
      <w:r w:rsidR="00D57A9A">
        <w:rPr>
          <w:sz w:val="24"/>
          <w:szCs w:val="24"/>
        </w:rPr>
        <w:t>432</w:t>
      </w:r>
    </w:p>
    <w:p w:rsidR="008E6EAF" w:rsidRDefault="008E6EAF">
      <w:pPr>
        <w:autoSpaceDE w:val="0"/>
        <w:ind w:right="265"/>
        <w:jc w:val="center"/>
        <w:rPr>
          <w:sz w:val="24"/>
          <w:szCs w:val="24"/>
        </w:rPr>
      </w:pPr>
    </w:p>
    <w:p w:rsidR="008E6EAF" w:rsidRDefault="008E6EAF">
      <w:pPr>
        <w:autoSpaceDE w:val="0"/>
        <w:jc w:val="center"/>
        <w:rPr>
          <w:b/>
          <w:color w:val="000000"/>
          <w:sz w:val="24"/>
          <w:szCs w:val="24"/>
        </w:rPr>
      </w:pPr>
    </w:p>
    <w:p w:rsidR="008E6EAF" w:rsidRDefault="008E6EAF">
      <w:pPr>
        <w:autoSpaceDE w:val="0"/>
        <w:jc w:val="center"/>
      </w:pPr>
      <w:r>
        <w:rPr>
          <w:b/>
          <w:color w:val="000000"/>
        </w:rPr>
        <w:t xml:space="preserve">Порядок </w:t>
      </w:r>
    </w:p>
    <w:p w:rsidR="008E6EAF" w:rsidRDefault="008E6EAF">
      <w:pPr>
        <w:autoSpaceDE w:val="0"/>
        <w:jc w:val="center"/>
      </w:pPr>
      <w:r>
        <w:rPr>
          <w:b/>
          <w:color w:val="000000"/>
        </w:rPr>
        <w:t xml:space="preserve">привлечения остатков средств с казначейских </w:t>
      </w:r>
    </w:p>
    <w:p w:rsidR="008E6EAF" w:rsidRDefault="008E6EAF">
      <w:pPr>
        <w:autoSpaceDE w:val="0"/>
        <w:jc w:val="center"/>
      </w:pPr>
      <w:r>
        <w:rPr>
          <w:b/>
          <w:color w:val="000000"/>
        </w:rPr>
        <w:t xml:space="preserve">счетов на единый счет бюджета муниципального образования </w:t>
      </w:r>
    </w:p>
    <w:p w:rsidR="008E6EAF" w:rsidRDefault="001B5612">
      <w:pPr>
        <w:autoSpaceDE w:val="0"/>
        <w:jc w:val="center"/>
      </w:pPr>
      <w:r>
        <w:rPr>
          <w:b/>
        </w:rPr>
        <w:t>поселок</w:t>
      </w:r>
      <w:r w:rsidR="004A4E5E" w:rsidRPr="004A4E5E">
        <w:rPr>
          <w:b/>
        </w:rPr>
        <w:t xml:space="preserve"> Балакирево</w:t>
      </w:r>
      <w:r w:rsidR="004A4E5E">
        <w:rPr>
          <w:b/>
          <w:bCs/>
          <w:color w:val="000000"/>
        </w:rPr>
        <w:t xml:space="preserve"> </w:t>
      </w:r>
      <w:r w:rsidR="008E6EAF">
        <w:rPr>
          <w:b/>
          <w:bCs/>
          <w:color w:val="000000"/>
        </w:rPr>
        <w:t>Александровского района Владимирской области</w:t>
      </w:r>
      <w:r w:rsidR="008E6EAF">
        <w:rPr>
          <w:b/>
          <w:color w:val="000000"/>
        </w:rPr>
        <w:t xml:space="preserve"> и возврата  привлеченных средств </w:t>
      </w:r>
    </w:p>
    <w:p w:rsidR="008E6EAF" w:rsidRDefault="008E6EAF">
      <w:pPr>
        <w:autoSpaceDE w:val="0"/>
        <w:jc w:val="center"/>
        <w:rPr>
          <w:b/>
          <w:color w:val="000000"/>
        </w:rPr>
      </w:pPr>
    </w:p>
    <w:p w:rsidR="008E6EAF" w:rsidRDefault="008E6EAF">
      <w:pPr>
        <w:pStyle w:val="ConsPlusNormal"/>
        <w:ind w:firstLine="709"/>
        <w:jc w:val="both"/>
      </w:pPr>
      <w:bookmarkStart w:id="2" w:name="_Hlk151393452"/>
      <w:r>
        <w:rPr>
          <w:rFonts w:ascii="Times New Roman" w:hAnsi="Times New Roman" w:cs="Times New Roman"/>
          <w:color w:val="000000"/>
          <w:sz w:val="28"/>
          <w:szCs w:val="28"/>
        </w:rPr>
        <w:t xml:space="preserve">1. Настоящий Порядок применяется в случае недостаточности остатка средств на едином счете бюджета муниципального образования </w:t>
      </w:r>
      <w:r w:rsidR="001B5612">
        <w:rPr>
          <w:rFonts w:ascii="Times New Roman" w:hAnsi="Times New Roman" w:cs="Times New Roman"/>
          <w:sz w:val="28"/>
          <w:szCs w:val="28"/>
        </w:rPr>
        <w:t>поселок</w:t>
      </w:r>
      <w:r w:rsidR="004A4E5E">
        <w:rPr>
          <w:rFonts w:ascii="Times New Roman" w:hAnsi="Times New Roman" w:cs="Times New Roman"/>
          <w:sz w:val="28"/>
          <w:szCs w:val="28"/>
        </w:rPr>
        <w:t xml:space="preserve"> Балакирево</w:t>
      </w:r>
      <w:r w:rsidR="004A4E5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Александровского района Владимирской области (далее – бюджета поселения)  для исполнения распоряжений получ</w:t>
      </w:r>
      <w:r w:rsidR="004A4E5E">
        <w:rPr>
          <w:rFonts w:ascii="Times New Roman" w:hAnsi="Times New Roman" w:cs="Times New Roman"/>
          <w:color w:val="000000"/>
          <w:sz w:val="28"/>
          <w:szCs w:val="28"/>
        </w:rPr>
        <w:t>ателей средств бюджета поселка</w:t>
      </w:r>
      <w:r>
        <w:rPr>
          <w:rFonts w:ascii="Times New Roman" w:hAnsi="Times New Roman" w:cs="Times New Roman"/>
          <w:color w:val="000000"/>
          <w:sz w:val="28"/>
          <w:szCs w:val="28"/>
        </w:rPr>
        <w:t xml:space="preserve"> о совершении казначейских платежей.</w:t>
      </w:r>
    </w:p>
    <w:bookmarkEnd w:id="2"/>
    <w:p w:rsidR="008E6EAF" w:rsidRDefault="008E6EAF">
      <w:pPr>
        <w:pStyle w:val="ConsPlusNormal"/>
        <w:spacing w:before="57" w:after="57"/>
        <w:ind w:firstLine="709"/>
        <w:jc w:val="both"/>
      </w:pPr>
      <w:r>
        <w:rPr>
          <w:rFonts w:ascii="Times New Roman" w:hAnsi="Times New Roman" w:cs="Times New Roman"/>
          <w:color w:val="000000"/>
          <w:sz w:val="28"/>
          <w:szCs w:val="28"/>
        </w:rPr>
        <w:t>2. Настоящий Порядок устанавливает правила:</w:t>
      </w:r>
    </w:p>
    <w:p w:rsidR="008E6EAF" w:rsidRDefault="008E6EAF">
      <w:pPr>
        <w:pStyle w:val="ConsPlusNormal"/>
        <w:spacing w:before="49"/>
        <w:ind w:firstLine="709"/>
        <w:jc w:val="both"/>
      </w:pPr>
      <w:r>
        <w:rPr>
          <w:rFonts w:ascii="Times New Roman" w:hAnsi="Times New Roman" w:cs="Times New Roman"/>
          <w:color w:val="000000"/>
          <w:sz w:val="28"/>
          <w:szCs w:val="28"/>
        </w:rPr>
        <w:t xml:space="preserve">а) привлечения </w:t>
      </w:r>
      <w:r w:rsidR="00133DA3">
        <w:rPr>
          <w:rFonts w:ascii="Times New Roman" w:hAnsi="Times New Roman" w:cs="Times New Roman"/>
          <w:color w:val="000000"/>
          <w:sz w:val="28"/>
          <w:szCs w:val="28"/>
        </w:rPr>
        <w:t>администрацией</w:t>
      </w:r>
      <w:r>
        <w:rPr>
          <w:rFonts w:ascii="Times New Roman" w:hAnsi="Times New Roman" w:cs="Times New Roman"/>
          <w:color w:val="000000"/>
          <w:sz w:val="28"/>
          <w:szCs w:val="28"/>
        </w:rPr>
        <w:t xml:space="preserve"> </w:t>
      </w:r>
      <w:r w:rsidR="001B5612">
        <w:rPr>
          <w:rFonts w:ascii="Times New Roman" w:hAnsi="Times New Roman" w:cs="Times New Roman"/>
          <w:sz w:val="28"/>
          <w:szCs w:val="28"/>
        </w:rPr>
        <w:t>поселок</w:t>
      </w:r>
      <w:r w:rsidR="004A4E5E">
        <w:rPr>
          <w:rFonts w:ascii="Times New Roman" w:hAnsi="Times New Roman" w:cs="Times New Roman"/>
          <w:sz w:val="28"/>
          <w:szCs w:val="28"/>
        </w:rPr>
        <w:t xml:space="preserve"> Балакирево</w:t>
      </w:r>
      <w:r w:rsidR="004A4E5E">
        <w:rPr>
          <w:rFonts w:ascii="Times New Roman" w:hAnsi="Times New Roman" w:cs="Times New Roman"/>
          <w:color w:val="000000"/>
          <w:sz w:val="28"/>
          <w:szCs w:val="28"/>
        </w:rPr>
        <w:t xml:space="preserve"> на единый счет бюджета поселка</w:t>
      </w:r>
      <w:r>
        <w:rPr>
          <w:rFonts w:ascii="Times New Roman" w:hAnsi="Times New Roman" w:cs="Times New Roman"/>
          <w:color w:val="000000"/>
          <w:sz w:val="28"/>
          <w:szCs w:val="28"/>
        </w:rPr>
        <w:t xml:space="preserve">  остатков средств на казначейских счетах для осуществления и отражения операций с денежными средствами, </w:t>
      </w:r>
      <w:bookmarkStart w:id="3" w:name="_Hlk151363579"/>
      <w:r>
        <w:rPr>
          <w:rFonts w:ascii="Times New Roman" w:hAnsi="Times New Roman" w:cs="Times New Roman"/>
          <w:color w:val="000000"/>
          <w:sz w:val="28"/>
          <w:szCs w:val="28"/>
        </w:rPr>
        <w:t xml:space="preserve">поступающими во временное распоряжение получателей средств бюджета поселения, казначейских счетах для осуществления и отражения операций с денежными средствами </w:t>
      </w:r>
      <w:bookmarkEnd w:id="3"/>
      <w:r>
        <w:rPr>
          <w:rFonts w:ascii="Times New Roman" w:hAnsi="Times New Roman" w:cs="Times New Roman"/>
          <w:color w:val="000000"/>
          <w:sz w:val="28"/>
          <w:szCs w:val="28"/>
        </w:rPr>
        <w:t xml:space="preserve">бюджетных и автономных учреждений </w:t>
      </w:r>
      <w:r w:rsidR="001B5612">
        <w:rPr>
          <w:rFonts w:ascii="Times New Roman" w:hAnsi="Times New Roman" w:cs="Times New Roman"/>
          <w:sz w:val="28"/>
          <w:szCs w:val="28"/>
        </w:rPr>
        <w:t>поселок</w:t>
      </w:r>
      <w:r w:rsidR="002D150B">
        <w:rPr>
          <w:rFonts w:ascii="Times New Roman" w:hAnsi="Times New Roman" w:cs="Times New Roman"/>
          <w:sz w:val="28"/>
          <w:szCs w:val="28"/>
        </w:rPr>
        <w:t xml:space="preserve"> Балакирево</w:t>
      </w:r>
      <w:r>
        <w:rPr>
          <w:rFonts w:ascii="Times New Roman" w:hAnsi="Times New Roman" w:cs="Times New Roman"/>
          <w:color w:val="000000"/>
          <w:sz w:val="28"/>
          <w:szCs w:val="28"/>
        </w:rPr>
        <w:t xml:space="preserve">, </w:t>
      </w:r>
      <w:bookmarkStart w:id="4" w:name="_Hlk151393527"/>
      <w:r>
        <w:rPr>
          <w:rFonts w:ascii="Times New Roman" w:hAnsi="Times New Roman" w:cs="Times New Roman"/>
          <w:color w:val="000000"/>
          <w:sz w:val="28"/>
          <w:szCs w:val="28"/>
        </w:rPr>
        <w:t>открытых администраци</w:t>
      </w:r>
      <w:r w:rsidR="00FF11D8">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001B5612">
        <w:rPr>
          <w:rFonts w:ascii="Times New Roman" w:hAnsi="Times New Roman" w:cs="Times New Roman"/>
          <w:sz w:val="28"/>
          <w:szCs w:val="28"/>
        </w:rPr>
        <w:t>поселок</w:t>
      </w:r>
      <w:r w:rsidR="002D150B">
        <w:rPr>
          <w:rFonts w:ascii="Times New Roman" w:hAnsi="Times New Roman" w:cs="Times New Roman"/>
          <w:sz w:val="28"/>
          <w:szCs w:val="28"/>
        </w:rPr>
        <w:t xml:space="preserve"> Балакирево</w:t>
      </w:r>
      <w:r w:rsidR="00E8310F">
        <w:rPr>
          <w:rFonts w:ascii="Times New Roman" w:hAnsi="Times New Roman" w:cs="Times New Roman"/>
          <w:color w:val="000000"/>
          <w:sz w:val="28"/>
          <w:szCs w:val="28"/>
        </w:rPr>
        <w:t xml:space="preserve"> </w:t>
      </w:r>
      <w:bookmarkEnd w:id="4"/>
      <w:r>
        <w:rPr>
          <w:rFonts w:ascii="Times New Roman" w:hAnsi="Times New Roman" w:cs="Times New Roman"/>
          <w:color w:val="000000"/>
          <w:sz w:val="28"/>
          <w:szCs w:val="28"/>
        </w:rPr>
        <w:t>(далее - казначейские счета);</w:t>
      </w:r>
    </w:p>
    <w:p w:rsidR="008E6EAF" w:rsidRDefault="008E6EAF">
      <w:pPr>
        <w:pStyle w:val="ConsPlusNormal"/>
        <w:spacing w:before="163"/>
        <w:ind w:firstLine="709"/>
        <w:jc w:val="both"/>
      </w:pPr>
      <w:bookmarkStart w:id="5" w:name="P43"/>
      <w:bookmarkEnd w:id="5"/>
      <w:r>
        <w:rPr>
          <w:rFonts w:ascii="Times New Roman" w:hAnsi="Times New Roman" w:cs="Times New Roman"/>
          <w:color w:val="000000"/>
          <w:sz w:val="28"/>
          <w:szCs w:val="28"/>
        </w:rPr>
        <w:t xml:space="preserve">б) возврата </w:t>
      </w:r>
      <w:r w:rsidR="00133DA3">
        <w:rPr>
          <w:rFonts w:ascii="Times New Roman" w:hAnsi="Times New Roman" w:cs="Times New Roman"/>
          <w:color w:val="000000"/>
          <w:sz w:val="28"/>
          <w:szCs w:val="28"/>
        </w:rPr>
        <w:t>администрацией</w:t>
      </w:r>
      <w:r>
        <w:rPr>
          <w:rFonts w:ascii="Times New Roman" w:hAnsi="Times New Roman" w:cs="Times New Roman"/>
          <w:color w:val="000000"/>
          <w:sz w:val="28"/>
          <w:szCs w:val="28"/>
        </w:rPr>
        <w:t xml:space="preserve"> </w:t>
      </w:r>
      <w:r w:rsidR="001B5612">
        <w:rPr>
          <w:rFonts w:ascii="Times New Roman" w:hAnsi="Times New Roman" w:cs="Times New Roman"/>
          <w:sz w:val="28"/>
          <w:szCs w:val="28"/>
        </w:rPr>
        <w:t>поселок</w:t>
      </w:r>
      <w:r w:rsidR="002D150B">
        <w:rPr>
          <w:rFonts w:ascii="Times New Roman" w:hAnsi="Times New Roman" w:cs="Times New Roman"/>
          <w:sz w:val="28"/>
          <w:szCs w:val="28"/>
        </w:rPr>
        <w:t xml:space="preserve"> Балакирево</w:t>
      </w:r>
      <w:r w:rsidR="00E8310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единого счета бюджета поселения указанных в подпункте «а» настоящего пункта средств на казначейские счета, с которых они были ранее перечислены.</w:t>
      </w:r>
    </w:p>
    <w:p w:rsidR="008E6EAF" w:rsidRDefault="00133DA3">
      <w:pPr>
        <w:pStyle w:val="ConsPlusNormal"/>
        <w:spacing w:before="120"/>
        <w:ind w:firstLine="709"/>
        <w:jc w:val="both"/>
      </w:pPr>
      <w:r>
        <w:rPr>
          <w:rFonts w:ascii="Times New Roman" w:hAnsi="Times New Roman" w:cs="Times New Roman"/>
          <w:color w:val="000000"/>
          <w:sz w:val="28"/>
          <w:szCs w:val="28"/>
        </w:rPr>
        <w:t>3. А</w:t>
      </w:r>
      <w:r w:rsidR="008E6EAF">
        <w:rPr>
          <w:rFonts w:ascii="Times New Roman" w:hAnsi="Times New Roman" w:cs="Times New Roman"/>
          <w:color w:val="000000"/>
          <w:sz w:val="28"/>
          <w:szCs w:val="28"/>
        </w:rPr>
        <w:t>дми</w:t>
      </w:r>
      <w:r>
        <w:rPr>
          <w:rFonts w:ascii="Times New Roman" w:hAnsi="Times New Roman" w:cs="Times New Roman"/>
          <w:color w:val="000000"/>
          <w:sz w:val="28"/>
          <w:szCs w:val="28"/>
        </w:rPr>
        <w:t>нистрация</w:t>
      </w:r>
      <w:r w:rsidR="008E6EAF">
        <w:rPr>
          <w:rFonts w:ascii="Times New Roman" w:hAnsi="Times New Roman" w:cs="Times New Roman"/>
          <w:color w:val="000000"/>
          <w:sz w:val="28"/>
          <w:szCs w:val="28"/>
        </w:rPr>
        <w:t xml:space="preserve"> </w:t>
      </w:r>
      <w:r w:rsidR="001B5612">
        <w:rPr>
          <w:rFonts w:ascii="Times New Roman" w:hAnsi="Times New Roman" w:cs="Times New Roman"/>
          <w:sz w:val="28"/>
          <w:szCs w:val="28"/>
        </w:rPr>
        <w:t>поселок</w:t>
      </w:r>
      <w:r w:rsidR="002D150B">
        <w:rPr>
          <w:rFonts w:ascii="Times New Roman" w:hAnsi="Times New Roman" w:cs="Times New Roman"/>
          <w:sz w:val="28"/>
          <w:szCs w:val="28"/>
        </w:rPr>
        <w:t xml:space="preserve"> Балакирево</w:t>
      </w:r>
      <w:r w:rsidR="00E8310F">
        <w:rPr>
          <w:rFonts w:ascii="Times New Roman" w:hAnsi="Times New Roman" w:cs="Times New Roman"/>
          <w:color w:val="000000"/>
          <w:sz w:val="28"/>
          <w:szCs w:val="28"/>
        </w:rPr>
        <w:t xml:space="preserve"> </w:t>
      </w:r>
      <w:r w:rsidR="008E6EAF">
        <w:rPr>
          <w:rFonts w:ascii="Times New Roman" w:hAnsi="Times New Roman" w:cs="Times New Roman"/>
          <w:color w:val="000000"/>
          <w:sz w:val="28"/>
          <w:szCs w:val="28"/>
        </w:rPr>
        <w:t>осуществляет учет средств в части сумм:</w:t>
      </w:r>
    </w:p>
    <w:p w:rsidR="008E6EAF" w:rsidRDefault="008E6EAF">
      <w:pPr>
        <w:pStyle w:val="ConsPlusNormal"/>
        <w:ind w:firstLine="709"/>
        <w:jc w:val="both"/>
      </w:pPr>
      <w:r>
        <w:rPr>
          <w:rFonts w:ascii="Times New Roman" w:hAnsi="Times New Roman" w:cs="Times New Roman"/>
          <w:color w:val="000000"/>
          <w:sz w:val="28"/>
          <w:szCs w:val="28"/>
        </w:rPr>
        <w:t xml:space="preserve">а) поступивших на единый счет бюджета </w:t>
      </w:r>
      <w:r w:rsidR="002D150B">
        <w:rPr>
          <w:rFonts w:ascii="Times New Roman" w:hAnsi="Times New Roman" w:cs="Times New Roman"/>
          <w:color w:val="000000"/>
          <w:sz w:val="28"/>
          <w:szCs w:val="28"/>
        </w:rPr>
        <w:t>поселка</w:t>
      </w:r>
      <w:r>
        <w:rPr>
          <w:rFonts w:ascii="Times New Roman" w:hAnsi="Times New Roman" w:cs="Times New Roman"/>
          <w:color w:val="000000"/>
          <w:sz w:val="28"/>
          <w:szCs w:val="28"/>
        </w:rPr>
        <w:t xml:space="preserve"> с казначейских счетов;</w:t>
      </w:r>
    </w:p>
    <w:p w:rsidR="008E6EAF" w:rsidRDefault="008E6EAF">
      <w:pPr>
        <w:pStyle w:val="ConsPlusNormal"/>
        <w:ind w:firstLine="709"/>
        <w:jc w:val="both"/>
      </w:pPr>
      <w:r>
        <w:rPr>
          <w:rFonts w:ascii="Times New Roman" w:hAnsi="Times New Roman" w:cs="Times New Roman"/>
          <w:color w:val="000000"/>
          <w:sz w:val="28"/>
          <w:szCs w:val="28"/>
        </w:rPr>
        <w:t xml:space="preserve">б) перечисленных с единого счета бюджета </w:t>
      </w:r>
      <w:r w:rsidR="002D150B">
        <w:rPr>
          <w:rFonts w:ascii="Times New Roman" w:hAnsi="Times New Roman" w:cs="Times New Roman"/>
          <w:color w:val="000000"/>
          <w:sz w:val="28"/>
          <w:szCs w:val="28"/>
        </w:rPr>
        <w:t>поселка</w:t>
      </w:r>
      <w:r>
        <w:rPr>
          <w:rFonts w:ascii="Times New Roman" w:hAnsi="Times New Roman" w:cs="Times New Roman"/>
          <w:color w:val="000000"/>
          <w:sz w:val="28"/>
          <w:szCs w:val="28"/>
        </w:rPr>
        <w:t xml:space="preserve"> на казначейские счета, с которых они были ранее привлечены.</w:t>
      </w:r>
    </w:p>
    <w:p w:rsidR="008E6EAF" w:rsidRDefault="008E6EAF">
      <w:pPr>
        <w:pStyle w:val="ConsPlusNormal"/>
        <w:spacing w:before="106"/>
        <w:ind w:firstLine="709"/>
        <w:jc w:val="both"/>
      </w:pPr>
      <w:bookmarkStart w:id="6" w:name="P45"/>
      <w:bookmarkEnd w:id="6"/>
      <w:r>
        <w:rPr>
          <w:rFonts w:ascii="Times New Roman" w:hAnsi="Times New Roman" w:cs="Times New Roman"/>
          <w:color w:val="000000"/>
          <w:sz w:val="28"/>
          <w:szCs w:val="28"/>
        </w:rPr>
        <w:t>4. Период привлечения на единый счет бюджета посел</w:t>
      </w:r>
      <w:r w:rsidR="002D150B">
        <w:rPr>
          <w:rFonts w:ascii="Times New Roman" w:hAnsi="Times New Roman" w:cs="Times New Roman"/>
          <w:color w:val="000000"/>
          <w:sz w:val="28"/>
          <w:szCs w:val="28"/>
        </w:rPr>
        <w:t>ка</w:t>
      </w:r>
      <w:r>
        <w:rPr>
          <w:rFonts w:ascii="Times New Roman" w:hAnsi="Times New Roman" w:cs="Times New Roman"/>
          <w:color w:val="000000"/>
          <w:sz w:val="28"/>
          <w:szCs w:val="28"/>
        </w:rPr>
        <w:t xml:space="preserve"> остатков средств на казначейских счетах, сложившихся после исполнения распоряжений о совершении казначейских платежей, представленных соответствующими участниками системы казначейских платежей, определяется </w:t>
      </w:r>
      <w:r w:rsidR="00133DA3">
        <w:rPr>
          <w:rFonts w:ascii="Times New Roman" w:hAnsi="Times New Roman" w:cs="Times New Roman"/>
          <w:color w:val="000000"/>
          <w:sz w:val="28"/>
          <w:szCs w:val="28"/>
        </w:rPr>
        <w:t>администрацией</w:t>
      </w:r>
      <w:r w:rsidR="00226419">
        <w:rPr>
          <w:rFonts w:ascii="Times New Roman" w:hAnsi="Times New Roman" w:cs="Times New Roman"/>
          <w:color w:val="000000"/>
          <w:sz w:val="28"/>
          <w:szCs w:val="28"/>
        </w:rPr>
        <w:t xml:space="preserve"> </w:t>
      </w:r>
      <w:r w:rsidR="001B5612">
        <w:rPr>
          <w:rFonts w:ascii="Times New Roman" w:hAnsi="Times New Roman" w:cs="Times New Roman"/>
          <w:sz w:val="28"/>
          <w:szCs w:val="28"/>
        </w:rPr>
        <w:t>поселок</w:t>
      </w:r>
      <w:r w:rsidR="002D150B">
        <w:rPr>
          <w:rFonts w:ascii="Times New Roman" w:hAnsi="Times New Roman" w:cs="Times New Roman"/>
          <w:sz w:val="28"/>
          <w:szCs w:val="28"/>
        </w:rPr>
        <w:t xml:space="preserve"> Балакирево. </w:t>
      </w:r>
      <w:r w:rsidR="00133DA3">
        <w:rPr>
          <w:rFonts w:ascii="Times New Roman" w:hAnsi="Times New Roman" w:cs="Times New Roman"/>
          <w:color w:val="000000"/>
          <w:sz w:val="28"/>
          <w:szCs w:val="28"/>
        </w:rPr>
        <w:t>Администрация</w:t>
      </w:r>
      <w:r>
        <w:rPr>
          <w:rFonts w:ascii="Times New Roman" w:hAnsi="Times New Roman" w:cs="Times New Roman"/>
          <w:color w:val="000000"/>
          <w:sz w:val="28"/>
          <w:szCs w:val="28"/>
        </w:rPr>
        <w:t xml:space="preserve"> направляет  письменное обращение о периоде привлечения в Управление Федерального казначейства по Владимирской области (далее – Управление) не позднее 5 рабочих дней до начала даты привлечения средств.</w:t>
      </w:r>
    </w:p>
    <w:p w:rsidR="008E6EAF" w:rsidRDefault="008E6EAF">
      <w:pPr>
        <w:autoSpaceDE w:val="0"/>
        <w:spacing w:before="220"/>
        <w:ind w:firstLine="709"/>
        <w:jc w:val="both"/>
      </w:pPr>
      <w:bookmarkStart w:id="7" w:name="_Hlk151108393"/>
      <w:r>
        <w:rPr>
          <w:color w:val="000000"/>
        </w:rPr>
        <w:t xml:space="preserve">На основании обращения администрации муниципального образования </w:t>
      </w:r>
      <w:r w:rsidR="001B5612">
        <w:t>поселок</w:t>
      </w:r>
      <w:r w:rsidR="002D150B">
        <w:t xml:space="preserve"> Балакирево</w:t>
      </w:r>
      <w:r w:rsidR="002D150B">
        <w:rPr>
          <w:color w:val="000000"/>
        </w:rPr>
        <w:t xml:space="preserve"> </w:t>
      </w:r>
      <w:r>
        <w:rPr>
          <w:color w:val="000000"/>
        </w:rPr>
        <w:t xml:space="preserve">о передаче Управлению отдельных функций </w:t>
      </w:r>
      <w:r w:rsidR="0026330E">
        <w:rPr>
          <w:color w:val="000000"/>
        </w:rPr>
        <w:t xml:space="preserve">финансового органа </w:t>
      </w:r>
      <w:r>
        <w:rPr>
          <w:color w:val="000000"/>
        </w:rPr>
        <w:t xml:space="preserve">администрации </w:t>
      </w:r>
      <w:r w:rsidR="001B5612">
        <w:t>поселок</w:t>
      </w:r>
      <w:r w:rsidR="002D150B">
        <w:t xml:space="preserve"> Балакирево</w:t>
      </w:r>
      <w:r>
        <w:rPr>
          <w:color w:val="000000"/>
        </w:rPr>
        <w:t xml:space="preserve"> привлечение на единый счет бюджета </w:t>
      </w:r>
      <w:r>
        <w:rPr>
          <w:color w:val="000000"/>
        </w:rPr>
        <w:lastRenderedPageBreak/>
        <w:t>поселения с казначейских счетов участников системы казначейских платежей и возврат привлеченных средств осуществляется Управлением.</w:t>
      </w:r>
      <w:bookmarkEnd w:id="7"/>
    </w:p>
    <w:p w:rsidR="008E6EAF" w:rsidRDefault="008E6EAF">
      <w:pPr>
        <w:pStyle w:val="ConsPlusNormal"/>
        <w:spacing w:before="6"/>
        <w:ind w:firstLine="709"/>
        <w:jc w:val="both"/>
      </w:pPr>
      <w:r>
        <w:rPr>
          <w:rFonts w:ascii="Times New Roman" w:hAnsi="Times New Roman" w:cs="Times New Roman"/>
          <w:color w:val="000000"/>
          <w:sz w:val="28"/>
          <w:szCs w:val="28"/>
        </w:rPr>
        <w:t xml:space="preserve">5.  </w:t>
      </w:r>
      <w:bookmarkStart w:id="8" w:name="_Hlk151108831"/>
      <w:bookmarkStart w:id="9" w:name="_Hlk151108450"/>
      <w:r>
        <w:rPr>
          <w:rFonts w:ascii="Times New Roman" w:hAnsi="Times New Roman" w:cs="Times New Roman"/>
          <w:color w:val="000000"/>
          <w:sz w:val="28"/>
          <w:szCs w:val="28"/>
        </w:rPr>
        <w:t>Управление не позднее 16 часов местного времени (в дни, непосредственно предшествующие выходным и не рабочим дням, - до 15 часов местного времени) текущего рабочего дня осуществляет формирование распоряжения о совершении казначейских платежей с казначейских счетов участников системы казначейских платежей на единый счет бюджета поселения.</w:t>
      </w:r>
      <w:bookmarkEnd w:id="8"/>
    </w:p>
    <w:bookmarkEnd w:id="9"/>
    <w:p w:rsidR="008E6EAF" w:rsidRDefault="008E6EAF">
      <w:pPr>
        <w:pStyle w:val="ConsPlusNormal"/>
        <w:spacing w:before="6"/>
        <w:ind w:firstLine="709"/>
        <w:jc w:val="both"/>
      </w:pPr>
      <w:r>
        <w:rPr>
          <w:rFonts w:ascii="Times New Roman" w:hAnsi="Times New Roman" w:cs="Times New Roman"/>
          <w:color w:val="000000"/>
          <w:sz w:val="28"/>
          <w:szCs w:val="28"/>
        </w:rPr>
        <w:t>Объем привлекаемых средств на единый счет бюджета посел</w:t>
      </w:r>
      <w:r w:rsidR="002D150B">
        <w:rPr>
          <w:rFonts w:ascii="Times New Roman" w:hAnsi="Times New Roman" w:cs="Times New Roman"/>
          <w:color w:val="000000"/>
          <w:sz w:val="28"/>
          <w:szCs w:val="28"/>
        </w:rPr>
        <w:t>ка</w:t>
      </w:r>
      <w:r>
        <w:rPr>
          <w:rFonts w:ascii="Times New Roman" w:hAnsi="Times New Roman" w:cs="Times New Roman"/>
          <w:color w:val="000000"/>
          <w:sz w:val="28"/>
          <w:szCs w:val="28"/>
        </w:rPr>
        <w:t xml:space="preserve"> с казначейских счетов рассчитывается Управлением исходя из остатка средств на соответствующих казначейских счетах по состоянию на 15.30 часов местного времени (в дни непосредственно предшествующие выходным и нерабочим дням, - по состоянию на 14.30  часов местного времени) текущего рабочего дня, уменьшенного на  сумму средств, необходимых для осуществления кассовых выплат участниками системы казначейских платежей на следующий за текущим рабочий день на основании представленных ими в Управление распоряжений о совершении казначейских платежей.</w:t>
      </w:r>
    </w:p>
    <w:p w:rsidR="008E6EAF" w:rsidRDefault="008E6EAF">
      <w:pPr>
        <w:pStyle w:val="ConsPlusNormal"/>
        <w:spacing w:before="220"/>
        <w:ind w:firstLine="709"/>
        <w:jc w:val="both"/>
      </w:pPr>
      <w:r>
        <w:rPr>
          <w:rFonts w:ascii="Times New Roman" w:hAnsi="Times New Roman" w:cs="Times New Roman"/>
          <w:color w:val="000000"/>
          <w:sz w:val="28"/>
          <w:szCs w:val="28"/>
        </w:rPr>
        <w:t xml:space="preserve">6. </w:t>
      </w:r>
      <w:bookmarkStart w:id="10" w:name="_Hlk151108500"/>
      <w:r>
        <w:rPr>
          <w:rFonts w:ascii="Times New Roman" w:hAnsi="Times New Roman" w:cs="Times New Roman"/>
          <w:color w:val="000000"/>
          <w:sz w:val="28"/>
          <w:szCs w:val="28"/>
        </w:rPr>
        <w:t>Управление путем формирования распоряжения о совершении казначейских платежей осуществляет возврат привлеченных средств с единого счета бюджета посел</w:t>
      </w:r>
      <w:r w:rsidR="002D150B">
        <w:rPr>
          <w:rFonts w:ascii="Times New Roman" w:hAnsi="Times New Roman" w:cs="Times New Roman"/>
          <w:color w:val="000000"/>
          <w:sz w:val="28"/>
          <w:szCs w:val="28"/>
        </w:rPr>
        <w:t>ка</w:t>
      </w:r>
      <w:r>
        <w:rPr>
          <w:rFonts w:ascii="Times New Roman" w:hAnsi="Times New Roman" w:cs="Times New Roman"/>
          <w:color w:val="000000"/>
          <w:sz w:val="28"/>
          <w:szCs w:val="28"/>
        </w:rPr>
        <w:t xml:space="preserve">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w:t>
      </w:r>
    </w:p>
    <w:bookmarkEnd w:id="10"/>
    <w:p w:rsidR="008E6EAF" w:rsidRDefault="008E6EAF">
      <w:pPr>
        <w:pStyle w:val="ConsPlusNormal"/>
        <w:spacing w:before="120"/>
        <w:ind w:firstLine="709"/>
        <w:jc w:val="both"/>
      </w:pPr>
      <w:r>
        <w:rPr>
          <w:rFonts w:ascii="Times New Roman" w:hAnsi="Times New Roman" w:cs="Times New Roman"/>
          <w:color w:val="000000"/>
          <w:sz w:val="28"/>
          <w:szCs w:val="28"/>
        </w:rPr>
        <w:t>7. Объем средств, подлежащих возврату с единого счета бюджета посел</w:t>
      </w:r>
      <w:r w:rsidR="001B5612">
        <w:rPr>
          <w:rFonts w:ascii="Times New Roman" w:hAnsi="Times New Roman" w:cs="Times New Roman"/>
          <w:color w:val="000000"/>
          <w:sz w:val="28"/>
          <w:szCs w:val="28"/>
        </w:rPr>
        <w:t>ка</w:t>
      </w:r>
      <w:r>
        <w:rPr>
          <w:rFonts w:ascii="Times New Roman" w:hAnsi="Times New Roman" w:cs="Times New Roman"/>
          <w:color w:val="000000"/>
          <w:sz w:val="28"/>
          <w:szCs w:val="28"/>
        </w:rPr>
        <w:t xml:space="preserve"> на соответствующий казначейский счет, не должен превышать сумму остатка средств и рассчитывается Управлением исходя из суммы средств, подлежащих перечислению на следующий за текущим рабочий день на основании представленных участниками системы казначейских платежей в Управление распоряжений о совершении казначейских платежей, уменьшенной на остаток средств на соответствующем казначейском счете по состоянию на 15.30 часов  местного времени  (в дни непосредственно предшествующие выходным и нерабочим дням, - по состоянию на 14.30 часов местного времени) текущего рабочего дня.</w:t>
      </w:r>
    </w:p>
    <w:p w:rsidR="008E6EAF" w:rsidRDefault="008E6EAF">
      <w:pPr>
        <w:pStyle w:val="ConsPlusNormal"/>
        <w:autoSpaceDE w:val="0"/>
        <w:spacing w:before="220"/>
        <w:ind w:firstLine="709"/>
        <w:jc w:val="both"/>
      </w:pPr>
      <w:r>
        <w:rPr>
          <w:rFonts w:ascii="Times New Roman" w:hAnsi="Times New Roman" w:cs="Times New Roman"/>
          <w:color w:val="000000"/>
          <w:sz w:val="28"/>
          <w:szCs w:val="28"/>
        </w:rPr>
        <w:t>8. Перечисление средств с единого счета бюджета посе</w:t>
      </w:r>
      <w:r w:rsidR="001B5612">
        <w:rPr>
          <w:rFonts w:ascii="Times New Roman" w:hAnsi="Times New Roman" w:cs="Times New Roman"/>
          <w:color w:val="000000"/>
          <w:sz w:val="28"/>
          <w:szCs w:val="28"/>
        </w:rPr>
        <w:t>лка</w:t>
      </w:r>
      <w:r>
        <w:rPr>
          <w:rFonts w:ascii="Times New Roman" w:hAnsi="Times New Roman" w:cs="Times New Roman"/>
          <w:color w:val="000000"/>
          <w:sz w:val="28"/>
          <w:szCs w:val="28"/>
        </w:rPr>
        <w:t xml:space="preserve"> на казначейские счета участников системы казначейских платежей осуществляет Управление в пределах суммы, не превышающей разницу между объемом средств, поступивших с соответствующего казначейского счета на единый счет бюджета поселения, и объемом средств, перечисленных с единого счета бюджета поселения на соответствующий казначейский счет.</w:t>
      </w:r>
    </w:p>
    <w:p w:rsidR="008E6EAF" w:rsidRDefault="008E6EAF">
      <w:pPr>
        <w:pStyle w:val="ConsPlusNormal"/>
        <w:spacing w:before="120"/>
        <w:ind w:firstLine="709"/>
        <w:jc w:val="both"/>
      </w:pPr>
    </w:p>
    <w:sectPr w:rsidR="008E6EAF" w:rsidSect="008B41CD">
      <w:headerReference w:type="default" r:id="rId7"/>
      <w:pgSz w:w="11906" w:h="16838"/>
      <w:pgMar w:top="765" w:right="567" w:bottom="776" w:left="1134" w:header="709" w:footer="720" w:gutter="0"/>
      <w:cols w:space="720"/>
      <w:docGrid w:linePitch="60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C7D" w:rsidRDefault="00172C7D">
      <w:r>
        <w:separator/>
      </w:r>
    </w:p>
  </w:endnote>
  <w:endnote w:type="continuationSeparator" w:id="0">
    <w:p w:rsidR="00172C7D" w:rsidRDefault="00172C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C7D" w:rsidRDefault="00172C7D">
      <w:r>
        <w:separator/>
      </w:r>
    </w:p>
  </w:footnote>
  <w:footnote w:type="continuationSeparator" w:id="0">
    <w:p w:rsidR="00172C7D" w:rsidRDefault="00172C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AF" w:rsidRDefault="0077632E">
    <w:pPr>
      <w:pStyle w:val="ac"/>
      <w:ind w:right="360"/>
    </w:pPr>
    <w:r>
      <w:pict>
        <v:shapetype id="_x0000_t202" coordsize="21600,21600" o:spt="202" path="m,l,21600r21600,l21600,xe">
          <v:stroke joinstyle="miter"/>
          <v:path gradientshapeok="t" o:connecttype="rect"/>
        </v:shapetype>
        <v:shape id="_x0000_s2049" type="#_x0000_t202" style="position:absolute;margin-left:565.8pt;margin-top:.05pt;width:1.8pt;height:10.45pt;z-index:251657728;mso-wrap-distance-left:0;mso-wrap-distance-right:0;mso-position-horizontal-relative:page" stroked="f">
          <v:fill opacity="0" color2="black"/>
          <v:textbox inset=".35pt,.35pt,.35pt,.35pt">
            <w:txbxContent>
              <w:p w:rsidR="008E6EAF" w:rsidRDefault="008E6EAF">
                <w:pPr>
                  <w:pStyle w:val="ac"/>
                </w:pP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397DAC"/>
    <w:rsid w:val="00116C86"/>
    <w:rsid w:val="00133DA3"/>
    <w:rsid w:val="00172C7D"/>
    <w:rsid w:val="001B5612"/>
    <w:rsid w:val="00226419"/>
    <w:rsid w:val="0026330E"/>
    <w:rsid w:val="0027102E"/>
    <w:rsid w:val="002D150B"/>
    <w:rsid w:val="00317F74"/>
    <w:rsid w:val="00377847"/>
    <w:rsid w:val="00397DAC"/>
    <w:rsid w:val="004A4E5E"/>
    <w:rsid w:val="00530776"/>
    <w:rsid w:val="005D7990"/>
    <w:rsid w:val="0077632E"/>
    <w:rsid w:val="008B41CD"/>
    <w:rsid w:val="008E6EAF"/>
    <w:rsid w:val="009C146C"/>
    <w:rsid w:val="00AB1BBF"/>
    <w:rsid w:val="00CA5802"/>
    <w:rsid w:val="00D57A9A"/>
    <w:rsid w:val="00DF0225"/>
    <w:rsid w:val="00E8310F"/>
    <w:rsid w:val="00FF1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1CD"/>
    <w:pPr>
      <w:suppressAutoHyphens/>
    </w:pPr>
    <w:rPr>
      <w:sz w:val="28"/>
      <w:szCs w:val="28"/>
      <w:lang w:eastAsia="zh-CN"/>
    </w:rPr>
  </w:style>
  <w:style w:type="paragraph" w:styleId="1">
    <w:name w:val="heading 1"/>
    <w:basedOn w:val="a"/>
    <w:next w:val="a"/>
    <w:qFormat/>
    <w:rsid w:val="008B41CD"/>
    <w:pPr>
      <w:keepNext/>
      <w:tabs>
        <w:tab w:val="num" w:pos="0"/>
        <w:tab w:val="center" w:pos="4055"/>
        <w:tab w:val="left" w:pos="6999"/>
      </w:tabs>
      <w:ind w:left="432" w:hanging="432"/>
      <w:jc w:val="center"/>
      <w:outlineLvl w:val="0"/>
    </w:pPr>
    <w:rPr>
      <w:b/>
      <w:szCs w:val="40"/>
    </w:rPr>
  </w:style>
  <w:style w:type="paragraph" w:styleId="2">
    <w:name w:val="heading 2"/>
    <w:basedOn w:val="a"/>
    <w:next w:val="a"/>
    <w:qFormat/>
    <w:rsid w:val="008B41CD"/>
    <w:pPr>
      <w:keepNext/>
      <w:tabs>
        <w:tab w:val="num" w:pos="0"/>
      </w:tabs>
      <w:spacing w:before="240" w:after="60"/>
      <w:ind w:left="576" w:hanging="576"/>
      <w:outlineLvl w:val="1"/>
    </w:pPr>
    <w:rPr>
      <w:rFonts w:ascii="Arial" w:hAnsi="Arial" w:cs="Arial"/>
      <w:b/>
      <w:bCs/>
      <w:i/>
      <w:iCs/>
    </w:rPr>
  </w:style>
  <w:style w:type="paragraph" w:styleId="3">
    <w:name w:val="heading 3"/>
    <w:basedOn w:val="a"/>
    <w:next w:val="a"/>
    <w:qFormat/>
    <w:rsid w:val="008B41CD"/>
    <w:pPr>
      <w:keepNext/>
      <w:tabs>
        <w:tab w:val="num" w:pos="0"/>
      </w:tabs>
      <w:spacing w:line="400" w:lineRule="atLeast"/>
      <w:ind w:left="720" w:hanging="720"/>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B41CD"/>
    <w:rPr>
      <w:rFonts w:hint="default"/>
    </w:rPr>
  </w:style>
  <w:style w:type="character" w:customStyle="1" w:styleId="WW8Num1z1">
    <w:name w:val="WW8Num1z1"/>
    <w:rsid w:val="008B41CD"/>
  </w:style>
  <w:style w:type="character" w:customStyle="1" w:styleId="WW8Num1z2">
    <w:name w:val="WW8Num1z2"/>
    <w:rsid w:val="008B41CD"/>
  </w:style>
  <w:style w:type="character" w:customStyle="1" w:styleId="WW8Num1z3">
    <w:name w:val="WW8Num1z3"/>
    <w:rsid w:val="008B41CD"/>
  </w:style>
  <w:style w:type="character" w:customStyle="1" w:styleId="WW8Num1z4">
    <w:name w:val="WW8Num1z4"/>
    <w:rsid w:val="008B41CD"/>
  </w:style>
  <w:style w:type="character" w:customStyle="1" w:styleId="WW8Num1z5">
    <w:name w:val="WW8Num1z5"/>
    <w:rsid w:val="008B41CD"/>
  </w:style>
  <w:style w:type="character" w:customStyle="1" w:styleId="WW8Num1z6">
    <w:name w:val="WW8Num1z6"/>
    <w:rsid w:val="008B41CD"/>
  </w:style>
  <w:style w:type="character" w:customStyle="1" w:styleId="WW8Num1z7">
    <w:name w:val="WW8Num1z7"/>
    <w:rsid w:val="008B41CD"/>
  </w:style>
  <w:style w:type="character" w:customStyle="1" w:styleId="WW8Num1z8">
    <w:name w:val="WW8Num1z8"/>
    <w:rsid w:val="008B41CD"/>
  </w:style>
  <w:style w:type="character" w:customStyle="1" w:styleId="8">
    <w:name w:val="Основной шрифт абзаца8"/>
    <w:rsid w:val="008B41CD"/>
  </w:style>
  <w:style w:type="character" w:customStyle="1" w:styleId="7">
    <w:name w:val="Основной шрифт абзаца7"/>
    <w:rsid w:val="008B41CD"/>
  </w:style>
  <w:style w:type="character" w:customStyle="1" w:styleId="6">
    <w:name w:val="Основной шрифт абзаца6"/>
    <w:rsid w:val="008B41CD"/>
  </w:style>
  <w:style w:type="character" w:customStyle="1" w:styleId="5">
    <w:name w:val="Основной шрифт абзаца5"/>
    <w:rsid w:val="008B41CD"/>
  </w:style>
  <w:style w:type="character" w:customStyle="1" w:styleId="4">
    <w:name w:val="Основной шрифт абзаца4"/>
    <w:rsid w:val="008B41CD"/>
  </w:style>
  <w:style w:type="character" w:customStyle="1" w:styleId="30">
    <w:name w:val="Основной шрифт абзаца3"/>
    <w:rsid w:val="008B41CD"/>
  </w:style>
  <w:style w:type="character" w:customStyle="1" w:styleId="20">
    <w:name w:val="Основной шрифт абзаца2"/>
    <w:rsid w:val="008B41CD"/>
  </w:style>
  <w:style w:type="character" w:customStyle="1" w:styleId="WW8Num2z0">
    <w:name w:val="WW8Num2z0"/>
    <w:rsid w:val="008B41CD"/>
    <w:rPr>
      <w:rFonts w:ascii="Times New Roman" w:eastAsia="Times New Roman" w:hAnsi="Times New Roman" w:cs="Times New Roman" w:hint="default"/>
    </w:rPr>
  </w:style>
  <w:style w:type="character" w:customStyle="1" w:styleId="WW8Num2z1">
    <w:name w:val="WW8Num2z1"/>
    <w:rsid w:val="008B41CD"/>
    <w:rPr>
      <w:rFonts w:ascii="Courier New" w:hAnsi="Courier New" w:cs="Courier New" w:hint="default"/>
    </w:rPr>
  </w:style>
  <w:style w:type="character" w:customStyle="1" w:styleId="WW8Num2z2">
    <w:name w:val="WW8Num2z2"/>
    <w:rsid w:val="008B41CD"/>
    <w:rPr>
      <w:rFonts w:ascii="Wingdings" w:hAnsi="Wingdings" w:cs="Wingdings" w:hint="default"/>
    </w:rPr>
  </w:style>
  <w:style w:type="character" w:customStyle="1" w:styleId="WW8Num2z3">
    <w:name w:val="WW8Num2z3"/>
    <w:rsid w:val="008B41CD"/>
    <w:rPr>
      <w:rFonts w:ascii="Symbol" w:hAnsi="Symbol" w:cs="Symbol" w:hint="default"/>
    </w:rPr>
  </w:style>
  <w:style w:type="character" w:customStyle="1" w:styleId="WW8Num3z0">
    <w:name w:val="WW8Num3z0"/>
    <w:rsid w:val="008B41CD"/>
    <w:rPr>
      <w:rFonts w:hint="default"/>
    </w:rPr>
  </w:style>
  <w:style w:type="character" w:customStyle="1" w:styleId="WW8Num4z0">
    <w:name w:val="WW8Num4z0"/>
    <w:rsid w:val="008B41CD"/>
    <w:rPr>
      <w:rFonts w:hint="default"/>
    </w:rPr>
  </w:style>
  <w:style w:type="character" w:customStyle="1" w:styleId="WW8Num5z0">
    <w:name w:val="WW8Num5z0"/>
    <w:rsid w:val="008B41CD"/>
    <w:rPr>
      <w:rFonts w:hint="default"/>
    </w:rPr>
  </w:style>
  <w:style w:type="character" w:customStyle="1" w:styleId="10">
    <w:name w:val="Основной шрифт абзаца1"/>
    <w:rsid w:val="008B41CD"/>
  </w:style>
  <w:style w:type="character" w:styleId="a3">
    <w:name w:val="page number"/>
    <w:basedOn w:val="10"/>
    <w:rsid w:val="008B41CD"/>
  </w:style>
  <w:style w:type="character" w:styleId="a4">
    <w:name w:val="Hyperlink"/>
    <w:rsid w:val="008B41CD"/>
    <w:rPr>
      <w:color w:val="0000FF"/>
      <w:u w:val="single"/>
    </w:rPr>
  </w:style>
  <w:style w:type="character" w:styleId="a5">
    <w:name w:val="FollowedHyperlink"/>
    <w:rsid w:val="008B41CD"/>
    <w:rPr>
      <w:color w:val="800080"/>
      <w:u w:val="single"/>
    </w:rPr>
  </w:style>
  <w:style w:type="character" w:customStyle="1" w:styleId="31">
    <w:name w:val="Заголовок 3 Знак"/>
    <w:rsid w:val="008B41CD"/>
    <w:rPr>
      <w:b/>
      <w:bCs/>
      <w:sz w:val="32"/>
      <w:szCs w:val="28"/>
    </w:rPr>
  </w:style>
  <w:style w:type="paragraph" w:customStyle="1" w:styleId="a6">
    <w:name w:val="Заголовок"/>
    <w:basedOn w:val="a"/>
    <w:next w:val="a7"/>
    <w:rsid w:val="008B41CD"/>
    <w:pPr>
      <w:keepNext/>
      <w:spacing w:before="240" w:after="120"/>
    </w:pPr>
    <w:rPr>
      <w:rFonts w:ascii="Liberation Sans" w:eastAsia="Microsoft YaHei" w:hAnsi="Liberation Sans" w:cs="Arial"/>
    </w:rPr>
  </w:style>
  <w:style w:type="paragraph" w:styleId="a7">
    <w:name w:val="Body Text"/>
    <w:basedOn w:val="a"/>
    <w:rsid w:val="008B41CD"/>
    <w:pPr>
      <w:spacing w:after="120"/>
    </w:pPr>
  </w:style>
  <w:style w:type="paragraph" w:styleId="a8">
    <w:name w:val="List"/>
    <w:basedOn w:val="a7"/>
    <w:rsid w:val="008B41CD"/>
    <w:rPr>
      <w:rFonts w:cs="Mangal"/>
    </w:rPr>
  </w:style>
  <w:style w:type="paragraph" w:styleId="a9">
    <w:name w:val="caption"/>
    <w:basedOn w:val="a"/>
    <w:qFormat/>
    <w:rsid w:val="008B41CD"/>
    <w:pPr>
      <w:suppressLineNumbers/>
      <w:spacing w:before="120" w:after="120"/>
    </w:pPr>
    <w:rPr>
      <w:rFonts w:cs="Arial"/>
      <w:i/>
      <w:iCs/>
      <w:sz w:val="24"/>
      <w:szCs w:val="24"/>
    </w:rPr>
  </w:style>
  <w:style w:type="paragraph" w:customStyle="1" w:styleId="80">
    <w:name w:val="Указатель8"/>
    <w:basedOn w:val="a"/>
    <w:rsid w:val="008B41CD"/>
    <w:pPr>
      <w:suppressLineNumbers/>
    </w:pPr>
    <w:rPr>
      <w:rFonts w:cs="Arial"/>
    </w:rPr>
  </w:style>
  <w:style w:type="paragraph" w:customStyle="1" w:styleId="11">
    <w:name w:val="Заголовок1"/>
    <w:basedOn w:val="a"/>
    <w:next w:val="a7"/>
    <w:rsid w:val="008B41CD"/>
    <w:pPr>
      <w:keepNext/>
      <w:spacing w:before="240" w:after="120"/>
    </w:pPr>
    <w:rPr>
      <w:rFonts w:ascii="Arial" w:eastAsia="Microsoft YaHei" w:hAnsi="Arial" w:cs="Mangal"/>
    </w:rPr>
  </w:style>
  <w:style w:type="paragraph" w:customStyle="1" w:styleId="50">
    <w:name w:val="Название объекта5"/>
    <w:basedOn w:val="a"/>
    <w:rsid w:val="008B41CD"/>
    <w:pPr>
      <w:suppressLineNumbers/>
      <w:spacing w:before="120" w:after="120"/>
    </w:pPr>
    <w:rPr>
      <w:rFonts w:cs="Arial"/>
      <w:i/>
      <w:iCs/>
      <w:sz w:val="24"/>
      <w:szCs w:val="24"/>
    </w:rPr>
  </w:style>
  <w:style w:type="paragraph" w:customStyle="1" w:styleId="70">
    <w:name w:val="Указатель7"/>
    <w:basedOn w:val="a"/>
    <w:rsid w:val="008B41CD"/>
    <w:pPr>
      <w:suppressLineNumbers/>
    </w:pPr>
    <w:rPr>
      <w:rFonts w:cs="Arial"/>
    </w:rPr>
  </w:style>
  <w:style w:type="paragraph" w:customStyle="1" w:styleId="40">
    <w:name w:val="Название объекта4"/>
    <w:basedOn w:val="a"/>
    <w:rsid w:val="008B41CD"/>
    <w:pPr>
      <w:suppressLineNumbers/>
      <w:spacing w:before="120" w:after="120"/>
    </w:pPr>
    <w:rPr>
      <w:rFonts w:cs="Mangal"/>
      <w:i/>
      <w:iCs/>
      <w:sz w:val="24"/>
      <w:szCs w:val="24"/>
    </w:rPr>
  </w:style>
  <w:style w:type="paragraph" w:customStyle="1" w:styleId="60">
    <w:name w:val="Указатель6"/>
    <w:basedOn w:val="a"/>
    <w:rsid w:val="008B41CD"/>
    <w:pPr>
      <w:suppressLineNumbers/>
    </w:pPr>
    <w:rPr>
      <w:rFonts w:cs="Mangal"/>
    </w:rPr>
  </w:style>
  <w:style w:type="paragraph" w:customStyle="1" w:styleId="32">
    <w:name w:val="Название объекта3"/>
    <w:basedOn w:val="a"/>
    <w:rsid w:val="008B41CD"/>
    <w:pPr>
      <w:suppressLineNumbers/>
      <w:spacing w:before="120" w:after="120"/>
    </w:pPr>
    <w:rPr>
      <w:rFonts w:cs="Mangal"/>
      <w:i/>
      <w:iCs/>
      <w:sz w:val="24"/>
      <w:szCs w:val="24"/>
    </w:rPr>
  </w:style>
  <w:style w:type="paragraph" w:customStyle="1" w:styleId="51">
    <w:name w:val="Указатель5"/>
    <w:basedOn w:val="a"/>
    <w:rsid w:val="008B41CD"/>
    <w:pPr>
      <w:suppressLineNumbers/>
    </w:pPr>
    <w:rPr>
      <w:rFonts w:cs="Mangal"/>
    </w:rPr>
  </w:style>
  <w:style w:type="paragraph" w:customStyle="1" w:styleId="21">
    <w:name w:val="Название объекта2"/>
    <w:basedOn w:val="a"/>
    <w:rsid w:val="008B41CD"/>
    <w:pPr>
      <w:suppressLineNumbers/>
      <w:spacing w:before="120" w:after="120"/>
    </w:pPr>
    <w:rPr>
      <w:rFonts w:cs="Mangal"/>
      <w:i/>
      <w:iCs/>
      <w:sz w:val="24"/>
      <w:szCs w:val="24"/>
    </w:rPr>
  </w:style>
  <w:style w:type="paragraph" w:customStyle="1" w:styleId="41">
    <w:name w:val="Указатель4"/>
    <w:basedOn w:val="a"/>
    <w:rsid w:val="008B41CD"/>
    <w:pPr>
      <w:suppressLineNumbers/>
    </w:pPr>
    <w:rPr>
      <w:rFonts w:cs="Mangal"/>
    </w:rPr>
  </w:style>
  <w:style w:type="paragraph" w:customStyle="1" w:styleId="12">
    <w:name w:val="Название объекта1"/>
    <w:basedOn w:val="a"/>
    <w:rsid w:val="008B41CD"/>
    <w:pPr>
      <w:suppressLineNumbers/>
      <w:spacing w:before="120" w:after="120"/>
    </w:pPr>
    <w:rPr>
      <w:rFonts w:cs="Mangal"/>
      <w:i/>
      <w:iCs/>
      <w:sz w:val="24"/>
      <w:szCs w:val="24"/>
    </w:rPr>
  </w:style>
  <w:style w:type="paragraph" w:customStyle="1" w:styleId="33">
    <w:name w:val="Указатель3"/>
    <w:basedOn w:val="a"/>
    <w:rsid w:val="008B41CD"/>
    <w:pPr>
      <w:suppressLineNumbers/>
    </w:pPr>
    <w:rPr>
      <w:rFonts w:cs="Mangal"/>
    </w:rPr>
  </w:style>
  <w:style w:type="paragraph" w:customStyle="1" w:styleId="22">
    <w:name w:val="Название2"/>
    <w:basedOn w:val="a"/>
    <w:rsid w:val="008B41CD"/>
    <w:pPr>
      <w:suppressLineNumbers/>
      <w:spacing w:before="120" w:after="120"/>
    </w:pPr>
    <w:rPr>
      <w:rFonts w:cs="Mangal"/>
      <w:i/>
      <w:iCs/>
      <w:sz w:val="24"/>
      <w:szCs w:val="24"/>
    </w:rPr>
  </w:style>
  <w:style w:type="paragraph" w:customStyle="1" w:styleId="23">
    <w:name w:val="Указатель2"/>
    <w:basedOn w:val="a"/>
    <w:rsid w:val="008B41CD"/>
    <w:pPr>
      <w:suppressLineNumbers/>
    </w:pPr>
    <w:rPr>
      <w:rFonts w:cs="Mangal"/>
    </w:rPr>
  </w:style>
  <w:style w:type="paragraph" w:customStyle="1" w:styleId="13">
    <w:name w:val="Название1"/>
    <w:basedOn w:val="a"/>
    <w:rsid w:val="008B41CD"/>
    <w:pPr>
      <w:suppressLineNumbers/>
      <w:spacing w:before="120" w:after="120"/>
    </w:pPr>
    <w:rPr>
      <w:rFonts w:cs="Mangal"/>
      <w:i/>
      <w:iCs/>
      <w:sz w:val="24"/>
      <w:szCs w:val="24"/>
    </w:rPr>
  </w:style>
  <w:style w:type="paragraph" w:customStyle="1" w:styleId="14">
    <w:name w:val="Указатель1"/>
    <w:basedOn w:val="a"/>
    <w:rsid w:val="008B41CD"/>
    <w:pPr>
      <w:suppressLineNumbers/>
    </w:pPr>
    <w:rPr>
      <w:rFonts w:cs="Mangal"/>
    </w:rPr>
  </w:style>
  <w:style w:type="paragraph" w:customStyle="1" w:styleId="ConsPlusNormal">
    <w:name w:val="ConsPlusNormal"/>
    <w:rsid w:val="008B41CD"/>
    <w:pPr>
      <w:widowControl w:val="0"/>
      <w:suppressAutoHyphens/>
      <w:ind w:firstLine="720"/>
    </w:pPr>
    <w:rPr>
      <w:rFonts w:ascii="Arial" w:hAnsi="Arial" w:cs="Arial"/>
      <w:lang w:eastAsia="zh-CN"/>
    </w:rPr>
  </w:style>
  <w:style w:type="paragraph" w:styleId="aa">
    <w:name w:val="Body Text Indent"/>
    <w:basedOn w:val="a"/>
    <w:rsid w:val="008B41CD"/>
    <w:pPr>
      <w:spacing w:line="360" w:lineRule="auto"/>
      <w:ind w:firstLine="709"/>
      <w:jc w:val="both"/>
    </w:pPr>
    <w:rPr>
      <w:szCs w:val="20"/>
    </w:rPr>
  </w:style>
  <w:style w:type="paragraph" w:customStyle="1" w:styleId="210">
    <w:name w:val="Основной текст с отступом 21"/>
    <w:basedOn w:val="a"/>
    <w:rsid w:val="008B41CD"/>
    <w:pPr>
      <w:ind w:firstLine="709"/>
      <w:jc w:val="both"/>
    </w:pPr>
    <w:rPr>
      <w:sz w:val="24"/>
      <w:szCs w:val="20"/>
    </w:rPr>
  </w:style>
  <w:style w:type="paragraph" w:customStyle="1" w:styleId="ab">
    <w:name w:val="Верхний и нижний колонтитулы"/>
    <w:basedOn w:val="a"/>
    <w:rsid w:val="008B41CD"/>
    <w:pPr>
      <w:suppressLineNumbers/>
      <w:tabs>
        <w:tab w:val="center" w:pos="4819"/>
        <w:tab w:val="right" w:pos="9638"/>
      </w:tabs>
    </w:pPr>
  </w:style>
  <w:style w:type="paragraph" w:styleId="ac">
    <w:name w:val="header"/>
    <w:basedOn w:val="a"/>
    <w:rsid w:val="008B41CD"/>
    <w:pPr>
      <w:tabs>
        <w:tab w:val="center" w:pos="4153"/>
        <w:tab w:val="right" w:pos="8306"/>
      </w:tabs>
    </w:pPr>
    <w:rPr>
      <w:sz w:val="20"/>
      <w:szCs w:val="20"/>
    </w:rPr>
  </w:style>
  <w:style w:type="paragraph" w:styleId="ad">
    <w:name w:val="footer"/>
    <w:basedOn w:val="a"/>
    <w:rsid w:val="008B41CD"/>
    <w:pPr>
      <w:tabs>
        <w:tab w:val="center" w:pos="4677"/>
        <w:tab w:val="right" w:pos="9355"/>
      </w:tabs>
    </w:pPr>
  </w:style>
  <w:style w:type="paragraph" w:styleId="ae">
    <w:name w:val="Balloon Text"/>
    <w:basedOn w:val="a"/>
    <w:rsid w:val="008B41CD"/>
    <w:rPr>
      <w:rFonts w:ascii="Tahoma" w:hAnsi="Tahoma" w:cs="Tahoma"/>
      <w:sz w:val="16"/>
      <w:szCs w:val="16"/>
    </w:rPr>
  </w:style>
  <w:style w:type="paragraph" w:customStyle="1" w:styleId="ConsPlusNonformat">
    <w:name w:val="ConsPlusNonformat"/>
    <w:rsid w:val="008B41CD"/>
    <w:pPr>
      <w:widowControl w:val="0"/>
      <w:suppressAutoHyphens/>
      <w:autoSpaceDE w:val="0"/>
    </w:pPr>
    <w:rPr>
      <w:rFonts w:ascii="Courier New" w:hAnsi="Courier New" w:cs="Courier New"/>
      <w:lang w:eastAsia="zh-CN"/>
    </w:rPr>
  </w:style>
  <w:style w:type="paragraph" w:customStyle="1" w:styleId="xl66">
    <w:name w:val="xl66"/>
    <w:basedOn w:val="a"/>
    <w:rsid w:val="008B41CD"/>
    <w:pPr>
      <w:pBdr>
        <w:top w:val="single" w:sz="4" w:space="0" w:color="000000"/>
        <w:left w:val="single" w:sz="4" w:space="0" w:color="000000"/>
        <w:bottom w:val="single" w:sz="4" w:space="0" w:color="000000"/>
        <w:right w:val="single" w:sz="4" w:space="0" w:color="000000"/>
      </w:pBdr>
      <w:spacing w:before="280" w:after="280"/>
      <w:textAlignment w:val="bottom"/>
    </w:pPr>
    <w:rPr>
      <w:rFonts w:ascii="Arial" w:hAnsi="Arial" w:cs="Arial"/>
      <w:color w:val="000000"/>
      <w:sz w:val="16"/>
      <w:szCs w:val="16"/>
    </w:rPr>
  </w:style>
  <w:style w:type="paragraph" w:customStyle="1" w:styleId="xl67">
    <w:name w:val="xl67"/>
    <w:basedOn w:val="a"/>
    <w:rsid w:val="008B41CD"/>
    <w:pPr>
      <w:pBdr>
        <w:top w:val="single" w:sz="4" w:space="0" w:color="000000"/>
        <w:left w:val="single" w:sz="4" w:space="0" w:color="000000"/>
        <w:bottom w:val="single" w:sz="4" w:space="0" w:color="000000"/>
        <w:right w:val="single" w:sz="4" w:space="0" w:color="000000"/>
      </w:pBdr>
      <w:spacing w:before="280" w:after="280"/>
      <w:jc w:val="center"/>
      <w:textAlignment w:val="bottom"/>
    </w:pPr>
    <w:rPr>
      <w:rFonts w:ascii="Arial" w:hAnsi="Arial" w:cs="Arial"/>
      <w:color w:val="000000"/>
      <w:sz w:val="16"/>
      <w:szCs w:val="16"/>
    </w:rPr>
  </w:style>
  <w:style w:type="paragraph" w:customStyle="1" w:styleId="xl68">
    <w:name w:val="xl68"/>
    <w:basedOn w:val="a"/>
    <w:rsid w:val="008B41CD"/>
    <w:pPr>
      <w:pBdr>
        <w:top w:val="single" w:sz="4" w:space="0" w:color="000000"/>
        <w:left w:val="single" w:sz="4" w:space="0" w:color="000000"/>
        <w:bottom w:val="single" w:sz="4" w:space="0" w:color="000000"/>
        <w:right w:val="single" w:sz="4" w:space="0" w:color="000000"/>
      </w:pBdr>
      <w:spacing w:before="280" w:after="280"/>
      <w:jc w:val="right"/>
      <w:textAlignment w:val="bottom"/>
    </w:pPr>
    <w:rPr>
      <w:rFonts w:ascii="Arial" w:hAnsi="Arial" w:cs="Arial"/>
      <w:color w:val="000000"/>
      <w:sz w:val="16"/>
      <w:szCs w:val="16"/>
    </w:rPr>
  </w:style>
  <w:style w:type="paragraph" w:customStyle="1" w:styleId="xl69">
    <w:name w:val="xl69"/>
    <w:basedOn w:val="a"/>
    <w:rsid w:val="008B41CD"/>
    <w:pPr>
      <w:pBdr>
        <w:top w:val="single" w:sz="4" w:space="0" w:color="000000"/>
        <w:left w:val="single" w:sz="4" w:space="0" w:color="000000"/>
        <w:bottom w:val="single" w:sz="4" w:space="0" w:color="000000"/>
        <w:right w:val="single" w:sz="4" w:space="0" w:color="000000"/>
      </w:pBdr>
      <w:spacing w:before="280" w:after="280"/>
      <w:jc w:val="center"/>
      <w:textAlignment w:val="bottom"/>
    </w:pPr>
    <w:rPr>
      <w:rFonts w:ascii="Arial" w:hAnsi="Arial" w:cs="Arial"/>
      <w:color w:val="000000"/>
      <w:sz w:val="16"/>
      <w:szCs w:val="16"/>
    </w:rPr>
  </w:style>
  <w:style w:type="paragraph" w:customStyle="1" w:styleId="xl70">
    <w:name w:val="xl70"/>
    <w:basedOn w:val="a"/>
    <w:rsid w:val="008B41CD"/>
    <w:pPr>
      <w:pBdr>
        <w:top w:val="single" w:sz="4" w:space="0" w:color="000000"/>
        <w:left w:val="single" w:sz="4" w:space="9" w:color="000000"/>
        <w:bottom w:val="single" w:sz="4" w:space="0" w:color="000000"/>
        <w:right w:val="single" w:sz="4" w:space="0" w:color="000000"/>
      </w:pBdr>
      <w:spacing w:before="280" w:after="280"/>
      <w:textAlignment w:val="bottom"/>
    </w:pPr>
    <w:rPr>
      <w:rFonts w:ascii="Arial" w:hAnsi="Arial" w:cs="Arial"/>
      <w:color w:val="000000"/>
      <w:sz w:val="16"/>
      <w:szCs w:val="16"/>
    </w:rPr>
  </w:style>
  <w:style w:type="paragraph" w:customStyle="1" w:styleId="xl71">
    <w:name w:val="xl71"/>
    <w:basedOn w:val="a"/>
    <w:rsid w:val="008B41CD"/>
    <w:pPr>
      <w:pBdr>
        <w:top w:val="single" w:sz="4" w:space="0" w:color="000000"/>
        <w:left w:val="single" w:sz="4" w:space="0" w:color="000000"/>
        <w:bottom w:val="single" w:sz="4" w:space="0" w:color="000000"/>
        <w:right w:val="single" w:sz="4" w:space="0" w:color="000000"/>
      </w:pBdr>
      <w:spacing w:before="280" w:after="280"/>
      <w:textAlignment w:val="bottom"/>
    </w:pPr>
    <w:rPr>
      <w:rFonts w:ascii="Arial" w:hAnsi="Arial" w:cs="Arial"/>
      <w:b/>
      <w:bCs/>
      <w:color w:val="000000"/>
      <w:sz w:val="16"/>
      <w:szCs w:val="16"/>
    </w:rPr>
  </w:style>
  <w:style w:type="paragraph" w:customStyle="1" w:styleId="xl65">
    <w:name w:val="xl65"/>
    <w:basedOn w:val="a"/>
    <w:rsid w:val="008B41CD"/>
    <w:pPr>
      <w:pBdr>
        <w:top w:val="single" w:sz="4" w:space="0" w:color="000000"/>
        <w:left w:val="none" w:sz="0" w:space="0" w:color="000000"/>
        <w:bottom w:val="none" w:sz="0" w:space="0" w:color="000000"/>
        <w:right w:val="single" w:sz="8" w:space="0" w:color="000000"/>
      </w:pBdr>
      <w:spacing w:before="280" w:after="280"/>
      <w:textAlignment w:val="bottom"/>
    </w:pPr>
    <w:rPr>
      <w:rFonts w:ascii="Arial" w:hAnsi="Arial" w:cs="Arial"/>
      <w:color w:val="000000"/>
      <w:sz w:val="16"/>
      <w:szCs w:val="16"/>
    </w:rPr>
  </w:style>
  <w:style w:type="paragraph" w:customStyle="1" w:styleId="xl72">
    <w:name w:val="xl72"/>
    <w:basedOn w:val="a"/>
    <w:rsid w:val="008B41CD"/>
    <w:pPr>
      <w:pBdr>
        <w:top w:val="single" w:sz="4" w:space="0" w:color="000000"/>
        <w:left w:val="none" w:sz="0" w:space="0" w:color="000000"/>
        <w:bottom w:val="single" w:sz="4" w:space="0" w:color="000000"/>
        <w:right w:val="none" w:sz="0" w:space="0" w:color="000000"/>
      </w:pBdr>
      <w:spacing w:before="280" w:after="280"/>
      <w:textAlignment w:val="bottom"/>
    </w:pPr>
    <w:rPr>
      <w:rFonts w:ascii="Arial" w:hAnsi="Arial" w:cs="Arial"/>
      <w:color w:val="000000"/>
      <w:sz w:val="16"/>
      <w:szCs w:val="16"/>
    </w:rPr>
  </w:style>
  <w:style w:type="paragraph" w:customStyle="1" w:styleId="xl73">
    <w:name w:val="xl73"/>
    <w:basedOn w:val="a"/>
    <w:rsid w:val="008B41CD"/>
    <w:pPr>
      <w:pBdr>
        <w:top w:val="single" w:sz="8" w:space="0" w:color="000000"/>
        <w:left w:val="none" w:sz="0" w:space="0" w:color="000000"/>
        <w:bottom w:val="single" w:sz="8" w:space="0" w:color="000000"/>
        <w:right w:val="none" w:sz="0" w:space="0" w:color="000000"/>
      </w:pBdr>
      <w:spacing w:before="280" w:after="280"/>
      <w:textAlignment w:val="bottom"/>
    </w:pPr>
    <w:rPr>
      <w:rFonts w:ascii="Arial" w:hAnsi="Arial" w:cs="Arial"/>
      <w:color w:val="000000"/>
      <w:sz w:val="16"/>
      <w:szCs w:val="16"/>
    </w:rPr>
  </w:style>
  <w:style w:type="paragraph" w:customStyle="1" w:styleId="xl74">
    <w:name w:val="xl74"/>
    <w:basedOn w:val="a"/>
    <w:rsid w:val="008B41CD"/>
    <w:pPr>
      <w:pBdr>
        <w:top w:val="single" w:sz="4" w:space="0" w:color="000000"/>
        <w:left w:val="none" w:sz="0" w:space="0" w:color="000000"/>
        <w:bottom w:val="single" w:sz="4" w:space="0" w:color="000000"/>
        <w:right w:val="single" w:sz="8" w:space="0" w:color="000000"/>
      </w:pBdr>
      <w:spacing w:before="280" w:after="280"/>
      <w:textAlignment w:val="bottom"/>
    </w:pPr>
    <w:rPr>
      <w:rFonts w:ascii="Arial" w:hAnsi="Arial" w:cs="Arial"/>
      <w:b/>
      <w:bCs/>
      <w:color w:val="000000"/>
      <w:sz w:val="16"/>
      <w:szCs w:val="16"/>
    </w:rPr>
  </w:style>
  <w:style w:type="paragraph" w:customStyle="1" w:styleId="xl75">
    <w:name w:val="xl75"/>
    <w:basedOn w:val="a"/>
    <w:rsid w:val="008B41CD"/>
    <w:pPr>
      <w:pBdr>
        <w:top w:val="single" w:sz="8" w:space="0" w:color="000000"/>
        <w:left w:val="single" w:sz="4" w:space="0" w:color="000000"/>
        <w:bottom w:val="single" w:sz="8" w:space="0" w:color="000000"/>
        <w:right w:val="single" w:sz="4" w:space="0" w:color="000000"/>
      </w:pBdr>
      <w:spacing w:before="280" w:after="280"/>
      <w:jc w:val="center"/>
      <w:textAlignment w:val="bottom"/>
    </w:pPr>
    <w:rPr>
      <w:rFonts w:ascii="Arial" w:hAnsi="Arial" w:cs="Arial"/>
      <w:color w:val="000000"/>
      <w:sz w:val="16"/>
      <w:szCs w:val="16"/>
    </w:rPr>
  </w:style>
  <w:style w:type="paragraph" w:customStyle="1" w:styleId="xl76">
    <w:name w:val="xl76"/>
    <w:basedOn w:val="a"/>
    <w:rsid w:val="008B41CD"/>
    <w:pPr>
      <w:pBdr>
        <w:top w:val="single" w:sz="8" w:space="0" w:color="000000"/>
        <w:left w:val="single" w:sz="4" w:space="0" w:color="000000"/>
        <w:bottom w:val="single" w:sz="8" w:space="0" w:color="000000"/>
        <w:right w:val="single" w:sz="4" w:space="0" w:color="000000"/>
      </w:pBdr>
      <w:spacing w:before="280" w:after="280"/>
      <w:jc w:val="right"/>
      <w:textAlignment w:val="bottom"/>
    </w:pPr>
    <w:rPr>
      <w:rFonts w:ascii="Arial" w:hAnsi="Arial" w:cs="Arial"/>
      <w:color w:val="000000"/>
      <w:sz w:val="16"/>
      <w:szCs w:val="16"/>
    </w:rPr>
  </w:style>
  <w:style w:type="paragraph" w:customStyle="1" w:styleId="af">
    <w:name w:val="Содержимое врезки"/>
    <w:basedOn w:val="a7"/>
    <w:rsid w:val="008B41CD"/>
  </w:style>
  <w:style w:type="paragraph" w:customStyle="1" w:styleId="af0">
    <w:name w:val="Содержимое таблицы"/>
    <w:basedOn w:val="a"/>
    <w:rsid w:val="008B41CD"/>
    <w:pPr>
      <w:suppressLineNumbers/>
    </w:pPr>
  </w:style>
  <w:style w:type="paragraph" w:customStyle="1" w:styleId="af1">
    <w:name w:val="Заголовок таблицы"/>
    <w:basedOn w:val="af0"/>
    <w:rsid w:val="008B41CD"/>
    <w:pPr>
      <w:jc w:val="center"/>
    </w:pPr>
    <w:rPr>
      <w:b/>
      <w:bCs/>
    </w:rPr>
  </w:style>
  <w:style w:type="paragraph" w:customStyle="1" w:styleId="xl249">
    <w:name w:val="xl249"/>
    <w:basedOn w:val="a"/>
    <w:rsid w:val="008B41CD"/>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color w:val="000000"/>
      <w:sz w:val="16"/>
      <w:szCs w:val="16"/>
    </w:rPr>
  </w:style>
  <w:style w:type="paragraph" w:customStyle="1" w:styleId="xl250">
    <w:name w:val="xl250"/>
    <w:basedOn w:val="a"/>
    <w:rsid w:val="008B41CD"/>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color w:val="000000"/>
      <w:sz w:val="16"/>
      <w:szCs w:val="16"/>
    </w:rPr>
  </w:style>
  <w:style w:type="paragraph" w:customStyle="1" w:styleId="xl251">
    <w:name w:val="xl251"/>
    <w:basedOn w:val="a"/>
    <w:rsid w:val="008B41CD"/>
    <w:pPr>
      <w:pBdr>
        <w:top w:val="single" w:sz="4" w:space="0" w:color="000000"/>
        <w:left w:val="single" w:sz="4" w:space="0" w:color="000000"/>
        <w:bottom w:val="single" w:sz="4" w:space="0" w:color="000000"/>
        <w:right w:val="single" w:sz="4" w:space="0" w:color="000000"/>
      </w:pBdr>
      <w:suppressAutoHyphens w:val="0"/>
      <w:spacing w:before="280" w:after="280"/>
    </w:pPr>
    <w:rPr>
      <w:b/>
      <w:bCs/>
      <w:color w:val="000000"/>
      <w:sz w:val="16"/>
      <w:szCs w:val="16"/>
    </w:rPr>
  </w:style>
  <w:style w:type="paragraph" w:customStyle="1" w:styleId="xl252">
    <w:name w:val="xl252"/>
    <w:basedOn w:val="a"/>
    <w:rsid w:val="008B41CD"/>
    <w:pPr>
      <w:pBdr>
        <w:top w:val="single" w:sz="4" w:space="0" w:color="000000"/>
        <w:left w:val="single" w:sz="4" w:space="0" w:color="000000"/>
        <w:bottom w:val="single" w:sz="4" w:space="0" w:color="000000"/>
        <w:right w:val="single" w:sz="4" w:space="0" w:color="000000"/>
      </w:pBdr>
      <w:suppressAutoHyphens w:val="0"/>
      <w:spacing w:before="280" w:after="280"/>
      <w:jc w:val="center"/>
    </w:pPr>
    <w:rPr>
      <w:b/>
      <w:bCs/>
      <w:color w:val="000000"/>
      <w:sz w:val="16"/>
      <w:szCs w:val="16"/>
    </w:rPr>
  </w:style>
  <w:style w:type="paragraph" w:customStyle="1" w:styleId="xl253">
    <w:name w:val="xl253"/>
    <w:basedOn w:val="a"/>
    <w:rsid w:val="008B41CD"/>
    <w:pPr>
      <w:pBdr>
        <w:top w:val="single" w:sz="4" w:space="0" w:color="000000"/>
        <w:left w:val="single" w:sz="4" w:space="0" w:color="000000"/>
        <w:bottom w:val="single" w:sz="4" w:space="0" w:color="000000"/>
        <w:right w:val="single" w:sz="4" w:space="0" w:color="000000"/>
      </w:pBdr>
      <w:suppressAutoHyphens w:val="0"/>
      <w:spacing w:before="280" w:after="280"/>
      <w:jc w:val="right"/>
    </w:pPr>
    <w:rPr>
      <w:b/>
      <w:bCs/>
      <w:color w:val="000000"/>
      <w:sz w:val="16"/>
      <w:szCs w:val="16"/>
    </w:rPr>
  </w:style>
  <w:style w:type="paragraph" w:customStyle="1" w:styleId="xl254">
    <w:name w:val="xl254"/>
    <w:basedOn w:val="a"/>
    <w:rsid w:val="008B41CD"/>
    <w:pPr>
      <w:suppressAutoHyphens w:val="0"/>
      <w:spacing w:before="280" w:after="280"/>
    </w:pPr>
    <w:rPr>
      <w:b/>
      <w:bCs/>
      <w:sz w:val="24"/>
      <w:szCs w:val="24"/>
    </w:rPr>
  </w:style>
  <w:style w:type="paragraph" w:customStyle="1" w:styleId="xl255">
    <w:name w:val="xl255"/>
    <w:basedOn w:val="a"/>
    <w:rsid w:val="008B41CD"/>
    <w:pPr>
      <w:pBdr>
        <w:top w:val="single" w:sz="4" w:space="0" w:color="000000"/>
        <w:left w:val="single" w:sz="4" w:space="9" w:color="000000"/>
        <w:bottom w:val="single" w:sz="4" w:space="0" w:color="000000"/>
        <w:right w:val="single" w:sz="4" w:space="0" w:color="000000"/>
      </w:pBdr>
      <w:suppressAutoHyphens w:val="0"/>
      <w:spacing w:before="280" w:after="280"/>
    </w:pPr>
    <w:rPr>
      <w:color w:val="000000"/>
      <w:sz w:val="16"/>
      <w:szCs w:val="16"/>
    </w:rPr>
  </w:style>
  <w:style w:type="paragraph" w:customStyle="1" w:styleId="xl256">
    <w:name w:val="xl256"/>
    <w:basedOn w:val="a"/>
    <w:rsid w:val="008B41CD"/>
    <w:pPr>
      <w:pBdr>
        <w:top w:val="single" w:sz="4" w:space="0" w:color="000000"/>
        <w:left w:val="single" w:sz="4" w:space="0" w:color="000000"/>
        <w:bottom w:val="single" w:sz="4" w:space="0" w:color="000000"/>
        <w:right w:val="single" w:sz="4" w:space="0" w:color="000000"/>
      </w:pBdr>
      <w:suppressAutoHyphens w:val="0"/>
      <w:spacing w:before="280" w:after="280"/>
      <w:jc w:val="center"/>
    </w:pPr>
    <w:rPr>
      <w:color w:val="000000"/>
      <w:sz w:val="16"/>
      <w:szCs w:val="16"/>
    </w:rPr>
  </w:style>
  <w:style w:type="paragraph" w:customStyle="1" w:styleId="xl257">
    <w:name w:val="xl257"/>
    <w:basedOn w:val="a"/>
    <w:rsid w:val="008B41CD"/>
    <w:pPr>
      <w:pBdr>
        <w:top w:val="single" w:sz="4" w:space="0" w:color="000000"/>
        <w:left w:val="single" w:sz="4" w:space="9" w:color="000000"/>
        <w:bottom w:val="single" w:sz="4" w:space="0" w:color="000000"/>
        <w:right w:val="single" w:sz="4" w:space="0" w:color="000000"/>
      </w:pBdr>
      <w:suppressAutoHyphens w:val="0"/>
      <w:spacing w:before="280" w:after="280"/>
    </w:pPr>
    <w:rPr>
      <w:color w:val="000000"/>
      <w:sz w:val="16"/>
      <w:szCs w:val="16"/>
    </w:rPr>
  </w:style>
  <w:style w:type="paragraph" w:customStyle="1" w:styleId="xl258">
    <w:name w:val="xl258"/>
    <w:basedOn w:val="a"/>
    <w:rsid w:val="008B41CD"/>
    <w:pPr>
      <w:pBdr>
        <w:top w:val="single" w:sz="4" w:space="0" w:color="000000"/>
        <w:left w:val="single" w:sz="4" w:space="0" w:color="000000"/>
        <w:bottom w:val="single" w:sz="4" w:space="0" w:color="000000"/>
        <w:right w:val="single" w:sz="4" w:space="0" w:color="000000"/>
      </w:pBdr>
      <w:suppressAutoHyphens w:val="0"/>
      <w:spacing w:before="280" w:after="280"/>
      <w:jc w:val="center"/>
    </w:pPr>
    <w:rPr>
      <w:color w:val="000000"/>
      <w:sz w:val="16"/>
      <w:szCs w:val="16"/>
    </w:rPr>
  </w:style>
  <w:style w:type="paragraph" w:customStyle="1" w:styleId="xl259">
    <w:name w:val="xl259"/>
    <w:basedOn w:val="a"/>
    <w:rsid w:val="008B41CD"/>
    <w:pPr>
      <w:pBdr>
        <w:top w:val="single" w:sz="4" w:space="0" w:color="000000"/>
        <w:left w:val="single" w:sz="4" w:space="0" w:color="000000"/>
        <w:bottom w:val="single" w:sz="4" w:space="0" w:color="000000"/>
        <w:right w:val="single" w:sz="4" w:space="0" w:color="000000"/>
      </w:pBdr>
      <w:suppressAutoHyphens w:val="0"/>
      <w:spacing w:before="280" w:after="280"/>
      <w:jc w:val="right"/>
    </w:pPr>
    <w:rPr>
      <w:color w:val="000000"/>
      <w:sz w:val="16"/>
      <w:szCs w:val="16"/>
    </w:rPr>
  </w:style>
  <w:style w:type="paragraph" w:customStyle="1" w:styleId="xl260">
    <w:name w:val="xl260"/>
    <w:basedOn w:val="a"/>
    <w:rsid w:val="008B41CD"/>
    <w:pPr>
      <w:pBdr>
        <w:top w:val="single" w:sz="4" w:space="0" w:color="000000"/>
        <w:left w:val="single" w:sz="4" w:space="0" w:color="000000"/>
        <w:bottom w:val="single" w:sz="4" w:space="0" w:color="000000"/>
        <w:right w:val="single" w:sz="4" w:space="0" w:color="000000"/>
      </w:pBdr>
      <w:suppressAutoHyphens w:val="0"/>
      <w:spacing w:before="280" w:after="280"/>
    </w:pPr>
    <w:rPr>
      <w:b/>
      <w:bCs/>
      <w:color w:val="000000"/>
      <w:sz w:val="16"/>
      <w:szCs w:val="16"/>
    </w:rPr>
  </w:style>
  <w:style w:type="paragraph" w:customStyle="1" w:styleId="xl261">
    <w:name w:val="xl261"/>
    <w:basedOn w:val="a"/>
    <w:rsid w:val="008B41CD"/>
    <w:pPr>
      <w:pBdr>
        <w:top w:val="single" w:sz="4" w:space="0" w:color="000000"/>
        <w:left w:val="single" w:sz="4" w:space="0" w:color="000000"/>
        <w:bottom w:val="single" w:sz="4" w:space="0" w:color="000000"/>
        <w:right w:val="single" w:sz="4" w:space="0" w:color="000000"/>
      </w:pBdr>
      <w:suppressAutoHyphens w:val="0"/>
      <w:spacing w:before="280" w:after="280"/>
      <w:jc w:val="center"/>
    </w:pPr>
    <w:rPr>
      <w:b/>
      <w:bCs/>
      <w:color w:val="000000"/>
      <w:sz w:val="16"/>
      <w:szCs w:val="16"/>
    </w:rPr>
  </w:style>
  <w:style w:type="paragraph" w:customStyle="1" w:styleId="xl262">
    <w:name w:val="xl262"/>
    <w:basedOn w:val="a"/>
    <w:rsid w:val="008B41CD"/>
    <w:pPr>
      <w:pBdr>
        <w:top w:val="single" w:sz="4" w:space="0" w:color="000000"/>
        <w:left w:val="single" w:sz="4" w:space="0" w:color="000000"/>
        <w:bottom w:val="single" w:sz="4" w:space="0" w:color="000000"/>
        <w:right w:val="single" w:sz="4" w:space="0" w:color="000000"/>
      </w:pBdr>
      <w:suppressAutoHyphens w:val="0"/>
      <w:spacing w:before="280" w:after="280"/>
      <w:jc w:val="right"/>
    </w:pPr>
    <w:rPr>
      <w:b/>
      <w:bCs/>
      <w:color w:val="000000"/>
      <w:sz w:val="16"/>
      <w:szCs w:val="16"/>
    </w:rPr>
  </w:style>
  <w:style w:type="paragraph" w:customStyle="1" w:styleId="xl263">
    <w:name w:val="xl263"/>
    <w:basedOn w:val="a"/>
    <w:rsid w:val="008B41CD"/>
    <w:pPr>
      <w:pBdr>
        <w:top w:val="single" w:sz="4" w:space="0" w:color="000000"/>
        <w:left w:val="single" w:sz="4" w:space="9" w:color="000000"/>
        <w:bottom w:val="single" w:sz="4" w:space="0" w:color="000000"/>
        <w:right w:val="single" w:sz="4" w:space="0" w:color="000000"/>
      </w:pBdr>
      <w:suppressAutoHyphens w:val="0"/>
      <w:spacing w:before="280" w:after="280"/>
    </w:pPr>
    <w:rPr>
      <w:color w:val="000000"/>
      <w:sz w:val="16"/>
      <w:szCs w:val="16"/>
    </w:rPr>
  </w:style>
  <w:style w:type="paragraph" w:customStyle="1" w:styleId="xl264">
    <w:name w:val="xl264"/>
    <w:basedOn w:val="a"/>
    <w:rsid w:val="008B41CD"/>
    <w:pPr>
      <w:pBdr>
        <w:top w:val="single" w:sz="4" w:space="0" w:color="000000"/>
        <w:left w:val="single" w:sz="4" w:space="0" w:color="000000"/>
        <w:bottom w:val="single" w:sz="4" w:space="0" w:color="000000"/>
        <w:right w:val="single" w:sz="4" w:space="0" w:color="000000"/>
      </w:pBdr>
      <w:suppressAutoHyphens w:val="0"/>
      <w:spacing w:before="280" w:after="280"/>
      <w:jc w:val="center"/>
    </w:pPr>
    <w:rPr>
      <w:color w:val="000000"/>
      <w:sz w:val="16"/>
      <w:szCs w:val="16"/>
    </w:rPr>
  </w:style>
  <w:style w:type="paragraph" w:customStyle="1" w:styleId="xl265">
    <w:name w:val="xl265"/>
    <w:basedOn w:val="a"/>
    <w:rsid w:val="008B41CD"/>
    <w:pPr>
      <w:pBdr>
        <w:top w:val="single" w:sz="4" w:space="0" w:color="000000"/>
        <w:left w:val="single" w:sz="4" w:space="0" w:color="000000"/>
        <w:bottom w:val="single" w:sz="4" w:space="0" w:color="000000"/>
        <w:right w:val="single" w:sz="4" w:space="0" w:color="000000"/>
      </w:pBdr>
      <w:suppressAutoHyphens w:val="0"/>
      <w:spacing w:before="280" w:after="280"/>
      <w:jc w:val="right"/>
    </w:pPr>
    <w:rPr>
      <w:color w:val="000000"/>
      <w:sz w:val="16"/>
      <w:szCs w:val="16"/>
    </w:rPr>
  </w:style>
  <w:style w:type="paragraph" w:customStyle="1" w:styleId="xl266">
    <w:name w:val="xl266"/>
    <w:basedOn w:val="a"/>
    <w:rsid w:val="008B41CD"/>
    <w:pPr>
      <w:pBdr>
        <w:top w:val="single" w:sz="4" w:space="0" w:color="000000"/>
        <w:left w:val="single" w:sz="4" w:space="0" w:color="000000"/>
        <w:bottom w:val="single" w:sz="4" w:space="0" w:color="000000"/>
        <w:right w:val="single" w:sz="4" w:space="0" w:color="000000"/>
      </w:pBdr>
      <w:suppressAutoHyphens w:val="0"/>
      <w:spacing w:before="280" w:after="280"/>
    </w:pPr>
    <w:rPr>
      <w:b/>
      <w:bCs/>
      <w:color w:val="000000"/>
      <w:sz w:val="16"/>
      <w:szCs w:val="16"/>
    </w:rPr>
  </w:style>
  <w:style w:type="paragraph" w:customStyle="1" w:styleId="xl267">
    <w:name w:val="xl267"/>
    <w:basedOn w:val="a"/>
    <w:rsid w:val="008B41CD"/>
    <w:pPr>
      <w:pBdr>
        <w:top w:val="single" w:sz="4" w:space="0" w:color="000000"/>
        <w:left w:val="single" w:sz="4" w:space="0" w:color="000000"/>
        <w:bottom w:val="single" w:sz="4" w:space="0" w:color="000000"/>
        <w:right w:val="single" w:sz="4" w:space="0" w:color="000000"/>
      </w:pBdr>
      <w:suppressAutoHyphens w:val="0"/>
      <w:spacing w:before="280" w:after="280"/>
      <w:jc w:val="center"/>
    </w:pPr>
    <w:rPr>
      <w:color w:val="000000"/>
      <w:sz w:val="16"/>
      <w:szCs w:val="16"/>
    </w:rPr>
  </w:style>
  <w:style w:type="paragraph" w:customStyle="1" w:styleId="xl268">
    <w:name w:val="xl268"/>
    <w:basedOn w:val="a"/>
    <w:rsid w:val="008B41CD"/>
    <w:pPr>
      <w:pBdr>
        <w:top w:val="single" w:sz="4" w:space="0" w:color="000000"/>
        <w:left w:val="single" w:sz="4" w:space="0" w:color="000000"/>
        <w:bottom w:val="single" w:sz="4" w:space="0" w:color="000000"/>
        <w:right w:val="single" w:sz="4" w:space="0" w:color="000000"/>
      </w:pBdr>
      <w:suppressAutoHyphens w:val="0"/>
      <w:spacing w:before="280" w:after="280"/>
      <w:jc w:val="right"/>
    </w:pPr>
    <w:rPr>
      <w:color w:val="000000"/>
      <w:sz w:val="16"/>
      <w:szCs w:val="16"/>
    </w:rPr>
  </w:style>
  <w:style w:type="paragraph" w:customStyle="1" w:styleId="xl269">
    <w:name w:val="xl269"/>
    <w:basedOn w:val="a"/>
    <w:rsid w:val="008B41CD"/>
    <w:pPr>
      <w:pBdr>
        <w:top w:val="single" w:sz="4" w:space="0" w:color="000000"/>
        <w:left w:val="single" w:sz="4" w:space="0" w:color="000000"/>
        <w:bottom w:val="single" w:sz="4" w:space="0" w:color="000000"/>
        <w:right w:val="single" w:sz="4" w:space="0" w:color="000000"/>
      </w:pBdr>
      <w:suppressAutoHyphens w:val="0"/>
      <w:spacing w:before="280" w:after="280"/>
    </w:pPr>
    <w:rPr>
      <w:color w:val="000000"/>
      <w:sz w:val="16"/>
      <w:szCs w:val="16"/>
    </w:rPr>
  </w:style>
  <w:style w:type="paragraph" w:customStyle="1" w:styleId="xl270">
    <w:name w:val="xl270"/>
    <w:basedOn w:val="a"/>
    <w:rsid w:val="008B41CD"/>
    <w:pPr>
      <w:pBdr>
        <w:top w:val="single" w:sz="4" w:space="0" w:color="000000"/>
        <w:left w:val="single" w:sz="4" w:space="9" w:color="000000"/>
        <w:bottom w:val="single" w:sz="4" w:space="0" w:color="000000"/>
        <w:right w:val="single" w:sz="4" w:space="0" w:color="000000"/>
      </w:pBdr>
      <w:suppressAutoHyphens w:val="0"/>
      <w:spacing w:before="280" w:after="280"/>
    </w:pPr>
    <w:rPr>
      <w:color w:val="000000"/>
      <w:sz w:val="16"/>
      <w:szCs w:val="16"/>
    </w:rPr>
  </w:style>
  <w:style w:type="paragraph" w:customStyle="1" w:styleId="xl271">
    <w:name w:val="xl271"/>
    <w:basedOn w:val="a"/>
    <w:rsid w:val="008B41CD"/>
    <w:pPr>
      <w:pBdr>
        <w:top w:val="single" w:sz="4" w:space="0" w:color="000000"/>
        <w:left w:val="single" w:sz="4" w:space="9" w:color="000000"/>
        <w:bottom w:val="single" w:sz="4" w:space="0" w:color="000000"/>
        <w:right w:val="single" w:sz="4" w:space="0" w:color="000000"/>
      </w:pBdr>
      <w:suppressAutoHyphens w:val="0"/>
      <w:spacing w:before="280" w:after="280"/>
    </w:pPr>
    <w:rPr>
      <w:color w:val="000000"/>
      <w:sz w:val="16"/>
      <w:szCs w:val="16"/>
    </w:rPr>
  </w:style>
  <w:style w:type="paragraph" w:customStyle="1" w:styleId="xl272">
    <w:name w:val="xl272"/>
    <w:basedOn w:val="a"/>
    <w:rsid w:val="008B41CD"/>
    <w:pPr>
      <w:pBdr>
        <w:top w:val="single" w:sz="4" w:space="0" w:color="000000"/>
        <w:left w:val="single" w:sz="4" w:space="9" w:color="000000"/>
        <w:bottom w:val="single" w:sz="4" w:space="0" w:color="000000"/>
        <w:right w:val="single" w:sz="4" w:space="0" w:color="000000"/>
      </w:pBdr>
      <w:suppressAutoHyphens w:val="0"/>
      <w:spacing w:before="280" w:after="280"/>
    </w:pPr>
    <w:rPr>
      <w:color w:val="000000"/>
      <w:sz w:val="16"/>
      <w:szCs w:val="16"/>
    </w:rPr>
  </w:style>
  <w:style w:type="paragraph" w:customStyle="1" w:styleId="xl273">
    <w:name w:val="xl273"/>
    <w:basedOn w:val="a"/>
    <w:rsid w:val="008B41CD"/>
    <w:pPr>
      <w:pBdr>
        <w:top w:val="single" w:sz="4" w:space="0" w:color="000000"/>
        <w:left w:val="single" w:sz="4" w:space="0" w:color="000000"/>
        <w:bottom w:val="single" w:sz="4" w:space="0" w:color="000000"/>
        <w:right w:val="single" w:sz="4" w:space="0" w:color="000000"/>
      </w:pBdr>
      <w:suppressAutoHyphens w:val="0"/>
      <w:spacing w:before="280" w:after="280"/>
      <w:jc w:val="center"/>
    </w:pPr>
    <w:rPr>
      <w:color w:val="000000"/>
      <w:sz w:val="16"/>
      <w:szCs w:val="16"/>
    </w:rPr>
  </w:style>
  <w:style w:type="paragraph" w:customStyle="1" w:styleId="xl274">
    <w:name w:val="xl274"/>
    <w:basedOn w:val="a"/>
    <w:rsid w:val="008B41CD"/>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color w:val="000000"/>
      <w:sz w:val="16"/>
      <w:szCs w:val="16"/>
    </w:rPr>
  </w:style>
  <w:style w:type="paragraph" w:customStyle="1" w:styleId="xl275">
    <w:name w:val="xl275"/>
    <w:basedOn w:val="a"/>
    <w:rsid w:val="008B41CD"/>
    <w:pPr>
      <w:pBdr>
        <w:top w:val="single" w:sz="4" w:space="0" w:color="000000"/>
        <w:left w:val="single" w:sz="4" w:space="0" w:color="000000"/>
        <w:bottom w:val="single" w:sz="4" w:space="0" w:color="000000"/>
        <w:right w:val="single" w:sz="4" w:space="0" w:color="000000"/>
      </w:pBdr>
      <w:suppressAutoHyphens w:val="0"/>
      <w:spacing w:before="280" w:after="280"/>
      <w:jc w:val="center"/>
    </w:pPr>
    <w:rPr>
      <w:rFonts w:ascii="Arial" w:hAnsi="Arial" w:cs="Arial"/>
      <w:color w:val="000000"/>
      <w:sz w:val="16"/>
      <w:szCs w:val="16"/>
    </w:rPr>
  </w:style>
  <w:style w:type="paragraph" w:customStyle="1" w:styleId="xl276">
    <w:name w:val="xl276"/>
    <w:basedOn w:val="a"/>
    <w:rsid w:val="008B41CD"/>
    <w:pPr>
      <w:pBdr>
        <w:top w:val="single" w:sz="4" w:space="0" w:color="000000"/>
        <w:left w:val="single" w:sz="4" w:space="0" w:color="000000"/>
        <w:bottom w:val="single" w:sz="4" w:space="0" w:color="000000"/>
        <w:right w:val="single" w:sz="4" w:space="0" w:color="000000"/>
      </w:pBdr>
      <w:suppressAutoHyphens w:val="0"/>
      <w:spacing w:before="280" w:after="280"/>
      <w:jc w:val="right"/>
    </w:pPr>
    <w:rPr>
      <w:rFonts w:ascii="Arial" w:hAnsi="Arial" w:cs="Arial"/>
      <w:color w:val="000000"/>
      <w:sz w:val="16"/>
      <w:szCs w:val="16"/>
    </w:rPr>
  </w:style>
  <w:style w:type="paragraph" w:customStyle="1" w:styleId="xl277">
    <w:name w:val="xl277"/>
    <w:basedOn w:val="a"/>
    <w:rsid w:val="008B41CD"/>
    <w:pPr>
      <w:pBdr>
        <w:top w:val="single" w:sz="4" w:space="0" w:color="000000"/>
        <w:left w:val="single" w:sz="4" w:space="0" w:color="000000"/>
        <w:bottom w:val="single" w:sz="4" w:space="0" w:color="000000"/>
        <w:right w:val="single" w:sz="4" w:space="0" w:color="000000"/>
      </w:pBdr>
      <w:suppressAutoHyphens w:val="0"/>
      <w:spacing w:before="280" w:after="280"/>
    </w:pPr>
    <w:rPr>
      <w:rFonts w:ascii="Arial" w:hAnsi="Arial" w:cs="Arial"/>
      <w:b/>
      <w:bCs/>
      <w:color w:val="000000"/>
      <w:sz w:val="16"/>
      <w:szCs w:val="16"/>
    </w:rPr>
  </w:style>
  <w:style w:type="paragraph" w:customStyle="1" w:styleId="xl278">
    <w:name w:val="xl278"/>
    <w:basedOn w:val="a"/>
    <w:rsid w:val="008B41CD"/>
    <w:pPr>
      <w:pBdr>
        <w:top w:val="single" w:sz="4" w:space="0" w:color="000000"/>
        <w:left w:val="single" w:sz="4" w:space="0" w:color="000000"/>
        <w:bottom w:val="single" w:sz="4" w:space="0" w:color="000000"/>
        <w:right w:val="single" w:sz="4" w:space="0" w:color="000000"/>
      </w:pBdr>
      <w:suppressAutoHyphens w:val="0"/>
      <w:spacing w:before="280" w:after="280"/>
      <w:jc w:val="center"/>
    </w:pPr>
    <w:rPr>
      <w:rFonts w:ascii="Arial" w:hAnsi="Arial" w:cs="Arial"/>
      <w:b/>
      <w:bCs/>
      <w:color w:val="000000"/>
      <w:sz w:val="16"/>
      <w:szCs w:val="16"/>
    </w:rPr>
  </w:style>
  <w:style w:type="paragraph" w:customStyle="1" w:styleId="xl279">
    <w:name w:val="xl279"/>
    <w:basedOn w:val="a"/>
    <w:rsid w:val="008B41CD"/>
    <w:pPr>
      <w:pBdr>
        <w:top w:val="single" w:sz="4" w:space="0" w:color="000000"/>
        <w:left w:val="single" w:sz="4" w:space="0" w:color="000000"/>
        <w:bottom w:val="single" w:sz="4" w:space="0" w:color="000000"/>
        <w:right w:val="single" w:sz="4" w:space="0" w:color="000000"/>
      </w:pBdr>
      <w:suppressAutoHyphens w:val="0"/>
      <w:spacing w:before="280" w:after="280"/>
      <w:jc w:val="right"/>
    </w:pPr>
    <w:rPr>
      <w:rFonts w:ascii="Arial" w:hAnsi="Arial" w:cs="Arial"/>
      <w:b/>
      <w:bCs/>
      <w:color w:val="000000"/>
      <w:sz w:val="16"/>
      <w:szCs w:val="16"/>
    </w:rPr>
  </w:style>
  <w:style w:type="paragraph" w:customStyle="1" w:styleId="xl280">
    <w:name w:val="xl280"/>
    <w:basedOn w:val="a"/>
    <w:rsid w:val="008B41CD"/>
    <w:pPr>
      <w:pBdr>
        <w:top w:val="single" w:sz="4" w:space="0" w:color="000000"/>
        <w:left w:val="single" w:sz="4" w:space="9" w:color="000000"/>
        <w:bottom w:val="single" w:sz="4" w:space="0" w:color="000000"/>
        <w:right w:val="single" w:sz="4" w:space="0" w:color="000000"/>
      </w:pBdr>
      <w:suppressAutoHyphens w:val="0"/>
      <w:spacing w:before="280" w:after="280"/>
    </w:pPr>
    <w:rPr>
      <w:rFonts w:ascii="Arial" w:hAnsi="Arial" w:cs="Arial"/>
      <w:color w:val="000000"/>
      <w:sz w:val="16"/>
      <w:szCs w:val="16"/>
    </w:rPr>
  </w:style>
  <w:style w:type="paragraph" w:customStyle="1" w:styleId="xl281">
    <w:name w:val="xl281"/>
    <w:basedOn w:val="a"/>
    <w:rsid w:val="008B41CD"/>
    <w:pPr>
      <w:pBdr>
        <w:top w:val="single" w:sz="4" w:space="0" w:color="000000"/>
        <w:left w:val="single" w:sz="4" w:space="0" w:color="000000"/>
        <w:bottom w:val="single" w:sz="4" w:space="0" w:color="000000"/>
        <w:right w:val="single" w:sz="4" w:space="0" w:color="000000"/>
      </w:pBdr>
      <w:suppressAutoHyphens w:val="0"/>
      <w:spacing w:before="280" w:after="280"/>
      <w:jc w:val="center"/>
    </w:pPr>
    <w:rPr>
      <w:rFonts w:ascii="Arial" w:hAnsi="Arial" w:cs="Arial"/>
      <w:color w:val="000000"/>
      <w:sz w:val="16"/>
      <w:szCs w:val="16"/>
    </w:rPr>
  </w:style>
  <w:style w:type="paragraph" w:customStyle="1" w:styleId="xl282">
    <w:name w:val="xl282"/>
    <w:basedOn w:val="a"/>
    <w:rsid w:val="008B41CD"/>
    <w:pPr>
      <w:pBdr>
        <w:top w:val="single" w:sz="4" w:space="0" w:color="000000"/>
        <w:left w:val="single" w:sz="4" w:space="0" w:color="000000"/>
        <w:bottom w:val="single" w:sz="4" w:space="0" w:color="000000"/>
        <w:right w:val="single" w:sz="4" w:space="0" w:color="000000"/>
      </w:pBdr>
      <w:suppressAutoHyphens w:val="0"/>
      <w:spacing w:before="280" w:after="280"/>
      <w:jc w:val="right"/>
    </w:pPr>
    <w:rPr>
      <w:rFonts w:ascii="Arial" w:hAnsi="Arial" w:cs="Arial"/>
      <w:color w:val="000000"/>
      <w:sz w:val="16"/>
      <w:szCs w:val="16"/>
    </w:rPr>
  </w:style>
  <w:style w:type="paragraph" w:customStyle="1" w:styleId="xl283">
    <w:name w:val="xl283"/>
    <w:basedOn w:val="a"/>
    <w:rsid w:val="008B41CD"/>
    <w:pPr>
      <w:pBdr>
        <w:top w:val="single" w:sz="4" w:space="0" w:color="000000"/>
        <w:left w:val="single" w:sz="4" w:space="0" w:color="000000"/>
        <w:bottom w:val="single" w:sz="4" w:space="0" w:color="000000"/>
        <w:right w:val="single" w:sz="4" w:space="0" w:color="000000"/>
      </w:pBdr>
      <w:suppressAutoHyphens w:val="0"/>
      <w:spacing w:before="280" w:after="280"/>
    </w:pPr>
    <w:rPr>
      <w:rFonts w:ascii="Arial" w:hAnsi="Arial" w:cs="Arial"/>
      <w:b/>
      <w:bCs/>
      <w:color w:val="000000"/>
      <w:sz w:val="16"/>
      <w:szCs w:val="16"/>
    </w:rPr>
  </w:style>
  <w:style w:type="paragraph" w:customStyle="1" w:styleId="xl284">
    <w:name w:val="xl284"/>
    <w:basedOn w:val="a"/>
    <w:rsid w:val="008B41CD"/>
    <w:pPr>
      <w:pBdr>
        <w:top w:val="single" w:sz="4" w:space="0" w:color="000000"/>
        <w:left w:val="single" w:sz="4" w:space="0" w:color="000000"/>
        <w:bottom w:val="single" w:sz="4" w:space="0" w:color="000000"/>
        <w:right w:val="single" w:sz="4" w:space="0" w:color="000000"/>
      </w:pBdr>
      <w:suppressAutoHyphens w:val="0"/>
      <w:spacing w:before="280" w:after="280"/>
      <w:jc w:val="center"/>
    </w:pPr>
    <w:rPr>
      <w:rFonts w:ascii="Arial" w:hAnsi="Arial" w:cs="Arial"/>
      <w:color w:val="000000"/>
      <w:sz w:val="16"/>
      <w:szCs w:val="16"/>
    </w:rPr>
  </w:style>
  <w:style w:type="paragraph" w:customStyle="1" w:styleId="xl285">
    <w:name w:val="xl285"/>
    <w:basedOn w:val="a"/>
    <w:rsid w:val="008B41CD"/>
    <w:pPr>
      <w:pBdr>
        <w:top w:val="single" w:sz="4" w:space="0" w:color="000000"/>
        <w:left w:val="single" w:sz="4" w:space="0" w:color="000000"/>
        <w:bottom w:val="single" w:sz="4" w:space="0" w:color="000000"/>
        <w:right w:val="single" w:sz="4" w:space="0" w:color="000000"/>
      </w:pBdr>
      <w:suppressAutoHyphens w:val="0"/>
      <w:spacing w:before="280" w:after="280"/>
      <w:jc w:val="right"/>
    </w:pPr>
    <w:rPr>
      <w:rFonts w:ascii="Arial" w:hAnsi="Arial" w:cs="Arial"/>
      <w:color w:val="000000"/>
      <w:sz w:val="16"/>
      <w:szCs w:val="16"/>
    </w:rPr>
  </w:style>
  <w:style w:type="paragraph" w:customStyle="1" w:styleId="xl286">
    <w:name w:val="xl286"/>
    <w:basedOn w:val="a"/>
    <w:rsid w:val="008B41CD"/>
    <w:pPr>
      <w:pBdr>
        <w:top w:val="single" w:sz="4" w:space="0" w:color="000000"/>
        <w:left w:val="single" w:sz="4" w:space="0" w:color="000000"/>
        <w:bottom w:val="single" w:sz="4" w:space="0" w:color="000000"/>
        <w:right w:val="single" w:sz="4" w:space="0" w:color="000000"/>
      </w:pBdr>
      <w:suppressAutoHyphens w:val="0"/>
      <w:spacing w:before="280" w:after="280"/>
    </w:pPr>
    <w:rPr>
      <w:rFonts w:ascii="Arial" w:hAnsi="Arial" w:cs="Arial"/>
      <w:color w:val="000000"/>
      <w:sz w:val="16"/>
      <w:szCs w:val="16"/>
    </w:rPr>
  </w:style>
  <w:style w:type="paragraph" w:customStyle="1" w:styleId="xl287">
    <w:name w:val="xl287"/>
    <w:basedOn w:val="a"/>
    <w:rsid w:val="008B41CD"/>
    <w:pPr>
      <w:pBdr>
        <w:top w:val="single" w:sz="4" w:space="0" w:color="000000"/>
        <w:left w:val="single" w:sz="4" w:space="9" w:color="000000"/>
        <w:bottom w:val="single" w:sz="4" w:space="0" w:color="000000"/>
        <w:right w:val="single" w:sz="4" w:space="0" w:color="000000"/>
      </w:pBdr>
      <w:suppressAutoHyphens w:val="0"/>
      <w:spacing w:before="280" w:after="280"/>
    </w:pPr>
    <w:rPr>
      <w:rFonts w:ascii="Arial" w:hAnsi="Arial" w:cs="Arial"/>
      <w:color w:val="000000"/>
      <w:sz w:val="16"/>
      <w:szCs w:val="16"/>
    </w:rPr>
  </w:style>
  <w:style w:type="paragraph" w:customStyle="1" w:styleId="xl288">
    <w:name w:val="xl288"/>
    <w:basedOn w:val="a"/>
    <w:rsid w:val="008B41CD"/>
    <w:pPr>
      <w:pBdr>
        <w:top w:val="single" w:sz="4" w:space="0" w:color="000000"/>
        <w:left w:val="single" w:sz="4" w:space="9" w:color="000000"/>
        <w:bottom w:val="single" w:sz="4" w:space="0" w:color="000000"/>
        <w:right w:val="single" w:sz="4" w:space="0" w:color="000000"/>
      </w:pBdr>
      <w:suppressAutoHyphens w:val="0"/>
      <w:spacing w:before="280" w:after="280"/>
    </w:pPr>
    <w:rPr>
      <w:rFonts w:ascii="Arial" w:hAnsi="Arial" w:cs="Arial"/>
      <w:color w:val="000000"/>
      <w:sz w:val="16"/>
      <w:szCs w:val="16"/>
    </w:rPr>
  </w:style>
  <w:style w:type="paragraph" w:customStyle="1" w:styleId="xl289">
    <w:name w:val="xl289"/>
    <w:basedOn w:val="a"/>
    <w:rsid w:val="008B41CD"/>
    <w:pPr>
      <w:pBdr>
        <w:top w:val="single" w:sz="4" w:space="0" w:color="000000"/>
        <w:left w:val="single" w:sz="4" w:space="9" w:color="000000"/>
        <w:bottom w:val="single" w:sz="4" w:space="0" w:color="000000"/>
        <w:right w:val="single" w:sz="4" w:space="0" w:color="000000"/>
      </w:pBdr>
      <w:suppressAutoHyphens w:val="0"/>
      <w:spacing w:before="280" w:after="280"/>
    </w:pPr>
    <w:rPr>
      <w:rFonts w:ascii="Arial" w:hAnsi="Arial" w:cs="Arial"/>
      <w:color w:val="000000"/>
      <w:sz w:val="16"/>
      <w:szCs w:val="16"/>
    </w:rPr>
  </w:style>
  <w:style w:type="paragraph" w:customStyle="1" w:styleId="xl290">
    <w:name w:val="xl290"/>
    <w:basedOn w:val="a"/>
    <w:rsid w:val="008B41CD"/>
    <w:pPr>
      <w:pBdr>
        <w:top w:val="single" w:sz="4" w:space="0" w:color="000000"/>
        <w:left w:val="single" w:sz="4" w:space="0" w:color="000000"/>
        <w:bottom w:val="single" w:sz="4" w:space="0" w:color="000000"/>
        <w:right w:val="single" w:sz="4" w:space="0" w:color="000000"/>
      </w:pBdr>
      <w:suppressAutoHyphens w:val="0"/>
      <w:spacing w:before="280" w:after="280"/>
      <w:jc w:val="center"/>
    </w:pPr>
    <w:rPr>
      <w:rFonts w:ascii="Arial" w:hAnsi="Arial" w:cs="Arial"/>
      <w:color w:val="000000"/>
      <w:sz w:val="16"/>
      <w:szCs w:val="16"/>
    </w:rPr>
  </w:style>
  <w:style w:type="paragraph" w:customStyle="1" w:styleId="xl291">
    <w:name w:val="xl291"/>
    <w:basedOn w:val="a"/>
    <w:rsid w:val="008B41CD"/>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Arial" w:hAnsi="Arial" w:cs="Arial"/>
      <w:b/>
      <w:bCs/>
      <w:color w:val="000000"/>
      <w:sz w:val="16"/>
      <w:szCs w:val="16"/>
    </w:rPr>
  </w:style>
  <w:style w:type="paragraph" w:customStyle="1" w:styleId="xl292">
    <w:name w:val="xl292"/>
    <w:basedOn w:val="a"/>
    <w:rsid w:val="008B41CD"/>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Arial" w:hAnsi="Arial" w:cs="Arial"/>
      <w:b/>
      <w:bCs/>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3;&#1086;&#1074;&#1099;&#1077;%20&#1073;&#1083;&#1072;&#1085;&#1082;&#1080;\&#1041;&#1083;&#1072;&#1085;&#1082;%20&#1087;&#1086;&#1089;&#1090;&#1072;&#1085;&#1086;&#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постановления</Template>
  <TotalTime>43</TotalTime>
  <Pages>1</Pages>
  <Words>1029</Words>
  <Characters>5867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Мурашова М.Б.</dc:creator>
  <cp:lastModifiedBy>Главный бухгалтер</cp:lastModifiedBy>
  <cp:revision>8</cp:revision>
  <cp:lastPrinted>1995-11-21T14:41:00Z</cp:lastPrinted>
  <dcterms:created xsi:type="dcterms:W3CDTF">2023-12-06T07:03:00Z</dcterms:created>
  <dcterms:modified xsi:type="dcterms:W3CDTF">2023-12-19T07:11:00Z</dcterms:modified>
</cp:coreProperties>
</file>