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85"/>
        <w:tblW w:w="0" w:type="auto"/>
        <w:tblLayout w:type="fixed"/>
        <w:tblLook w:val="0000"/>
      </w:tblPr>
      <w:tblGrid>
        <w:gridCol w:w="4868"/>
        <w:gridCol w:w="4984"/>
      </w:tblGrid>
      <w:tr w:rsidR="009F1288" w:rsidTr="0009195E">
        <w:trPr>
          <w:cantSplit/>
          <w:trHeight w:hRule="exact" w:val="2087"/>
        </w:trPr>
        <w:tc>
          <w:tcPr>
            <w:tcW w:w="9852" w:type="dxa"/>
            <w:gridSpan w:val="2"/>
            <w:vAlign w:val="center"/>
          </w:tcPr>
          <w:p w:rsidR="009F1288" w:rsidRDefault="009F1288" w:rsidP="0009195E">
            <w:pPr>
              <w:spacing w:line="400" w:lineRule="exact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АДМИНИСТРАЦИЯ ПОСЕЛКА БАЛАКИРЕВО</w:t>
            </w:r>
          </w:p>
          <w:p w:rsidR="009F1288" w:rsidRDefault="009F1288" w:rsidP="0009195E">
            <w:pPr>
              <w:spacing w:line="400" w:lineRule="exact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АЛЕКСАНДРОВСКОГО РАЙОНА</w:t>
            </w:r>
          </w:p>
          <w:p w:rsidR="009F1288" w:rsidRDefault="009F1288" w:rsidP="0009195E">
            <w:pPr>
              <w:spacing w:line="4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ВЛАДИМИРСКОЙ ОБЛАСТИ</w:t>
            </w:r>
          </w:p>
          <w:p w:rsidR="009F1288" w:rsidRDefault="009F1288" w:rsidP="0009195E">
            <w:pPr>
              <w:spacing w:line="400" w:lineRule="exact"/>
              <w:jc w:val="center"/>
              <w:rPr>
                <w:b/>
                <w:bCs/>
              </w:rPr>
            </w:pPr>
          </w:p>
          <w:p w:rsidR="009F1288" w:rsidRDefault="009F1288" w:rsidP="0009195E">
            <w:pPr>
              <w:pStyle w:val="3"/>
              <w:framePr w:hSpace="0" w:wrap="auto" w:vAnchor="margin" w:hAnchor="text" w:yAlign="inline"/>
              <w:spacing w:line="400" w:lineRule="exact"/>
              <w:rPr>
                <w:sz w:val="36"/>
              </w:rPr>
            </w:pPr>
            <w:proofErr w:type="gramStart"/>
            <w:r>
              <w:rPr>
                <w:sz w:val="36"/>
              </w:rPr>
              <w:t>П</w:t>
            </w:r>
            <w:proofErr w:type="gramEnd"/>
            <w:r>
              <w:rPr>
                <w:sz w:val="36"/>
              </w:rPr>
              <w:t xml:space="preserve"> О С Т А Н О В Л Е Н И Е</w:t>
            </w:r>
          </w:p>
          <w:p w:rsidR="009F1288" w:rsidRDefault="009F1288" w:rsidP="0009195E">
            <w:pPr>
              <w:spacing w:line="400" w:lineRule="exact"/>
              <w:jc w:val="center"/>
              <w:rPr>
                <w:sz w:val="30"/>
              </w:rPr>
            </w:pPr>
          </w:p>
        </w:tc>
      </w:tr>
      <w:tr w:rsidR="009F1288" w:rsidTr="0009195E">
        <w:trPr>
          <w:cantSplit/>
          <w:trHeight w:hRule="exact" w:val="1134"/>
        </w:trPr>
        <w:tc>
          <w:tcPr>
            <w:tcW w:w="4868" w:type="dxa"/>
            <w:vAlign w:val="center"/>
          </w:tcPr>
          <w:p w:rsidR="009F1288" w:rsidRDefault="009F1288" w:rsidP="0009195E">
            <w:pPr>
              <w:pStyle w:val="1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от  13.10.2015</w:t>
            </w:r>
          </w:p>
        </w:tc>
        <w:tc>
          <w:tcPr>
            <w:tcW w:w="4984" w:type="dxa"/>
            <w:vAlign w:val="center"/>
          </w:tcPr>
          <w:p w:rsidR="009F1288" w:rsidRDefault="009F1288" w:rsidP="0009195E">
            <w:pPr>
              <w:pStyle w:val="1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№  245</w:t>
            </w:r>
          </w:p>
        </w:tc>
      </w:tr>
    </w:tbl>
    <w:p w:rsidR="009F1288" w:rsidRDefault="009F1288" w:rsidP="009F1288">
      <w:pPr>
        <w:tabs>
          <w:tab w:val="left" w:pos="8120"/>
        </w:tabs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О внесении изменений </w:t>
      </w:r>
      <w:proofErr w:type="gramStart"/>
      <w:r>
        <w:rPr>
          <w:i/>
          <w:sz w:val="24"/>
          <w:szCs w:val="24"/>
        </w:rPr>
        <w:t>в</w:t>
      </w:r>
      <w:proofErr w:type="gramEnd"/>
    </w:p>
    <w:p w:rsidR="009F1288" w:rsidRDefault="009F1288" w:rsidP="009F1288">
      <w:pPr>
        <w:tabs>
          <w:tab w:val="left" w:pos="8120"/>
        </w:tabs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муниципальную программу </w:t>
      </w:r>
    </w:p>
    <w:p w:rsidR="009F1288" w:rsidRDefault="009F1288" w:rsidP="009F1288">
      <w:pPr>
        <w:tabs>
          <w:tab w:val="left" w:pos="8120"/>
        </w:tabs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«Комплексное развитие систем </w:t>
      </w:r>
    </w:p>
    <w:p w:rsidR="009F1288" w:rsidRDefault="009F1288" w:rsidP="009F1288">
      <w:pPr>
        <w:tabs>
          <w:tab w:val="left" w:pos="8120"/>
        </w:tabs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коммунальной инфраструктуры </w:t>
      </w:r>
    </w:p>
    <w:p w:rsidR="009F1288" w:rsidRDefault="009F1288" w:rsidP="009F1288">
      <w:pPr>
        <w:tabs>
          <w:tab w:val="left" w:pos="8120"/>
        </w:tabs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муниципального образования</w:t>
      </w:r>
    </w:p>
    <w:p w:rsidR="009F1288" w:rsidRDefault="009F1288" w:rsidP="009F1288">
      <w:pPr>
        <w:tabs>
          <w:tab w:val="left" w:pos="8120"/>
        </w:tabs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городское поселение</w:t>
      </w:r>
    </w:p>
    <w:p w:rsidR="009F1288" w:rsidRDefault="009F1288" w:rsidP="009F1288">
      <w:pPr>
        <w:tabs>
          <w:tab w:val="left" w:pos="8120"/>
        </w:tabs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поселок Балакирево на 2014-2022 годы»</w:t>
      </w:r>
    </w:p>
    <w:p w:rsidR="009F1288" w:rsidRPr="008F76EB" w:rsidRDefault="009F1288" w:rsidP="009F1288">
      <w:r w:rsidRPr="008F76EB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F1288" w:rsidRDefault="009F1288" w:rsidP="009F128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Руководствуясь Федеральным законом от 07.05.2013 № 145-ФЗ «О внесении изменений в Бюджетный кодекс Российской Федерации и отдельные законодательные акты Российской Федерации и в связи с совершенствованием бюджетного процесса»</w:t>
      </w:r>
      <w:r w:rsidRPr="009E2DB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F1288" w:rsidRPr="008F76EB" w:rsidRDefault="009F1288" w:rsidP="009F1288">
      <w:pPr>
        <w:jc w:val="both"/>
      </w:pPr>
    </w:p>
    <w:p w:rsidR="009F1288" w:rsidRPr="004612F8" w:rsidRDefault="009F1288" w:rsidP="009F1288">
      <w:pPr>
        <w:jc w:val="center"/>
        <w:rPr>
          <w:b/>
        </w:rPr>
      </w:pPr>
      <w:r w:rsidRPr="004612F8">
        <w:rPr>
          <w:b/>
        </w:rPr>
        <w:t>ПОСТАНОВЛЯЮ:</w:t>
      </w:r>
    </w:p>
    <w:p w:rsidR="009F1288" w:rsidRPr="008F76EB" w:rsidRDefault="009F1288" w:rsidP="009F1288">
      <w:pPr>
        <w:jc w:val="both"/>
      </w:pPr>
    </w:p>
    <w:p w:rsidR="009F1288" w:rsidRDefault="009F1288" w:rsidP="009F1288">
      <w:pPr>
        <w:tabs>
          <w:tab w:val="left" w:pos="8120"/>
        </w:tabs>
        <w:ind w:left="180"/>
        <w:jc w:val="both"/>
      </w:pPr>
      <w:r>
        <w:t xml:space="preserve">1. Внести следующие изменения в </w:t>
      </w:r>
      <w:r w:rsidRPr="009C44CF">
        <w:t xml:space="preserve"> </w:t>
      </w:r>
      <w:r>
        <w:t>муниципальную программу «Комплексное развитие систем коммунальной инфраструктуры муниципального образования городское поселение поселок Балакирево на 2014-2022 годы», утвержденную постановлением администрации поселка Балакирево от 20.09.2013 № 191:</w:t>
      </w:r>
    </w:p>
    <w:p w:rsidR="009F1288" w:rsidRDefault="009F1288" w:rsidP="009F1288">
      <w:pPr>
        <w:tabs>
          <w:tab w:val="left" w:pos="8120"/>
        </w:tabs>
        <w:jc w:val="both"/>
      </w:pPr>
      <w:r>
        <w:t xml:space="preserve">   1.1. В паспорте Программы в разделе «Объемы и источники финансирования Программы» текст изложить в редакции: </w:t>
      </w:r>
      <w:r w:rsidRPr="00E32D99">
        <w:t>«</w:t>
      </w:r>
      <w:r w:rsidRPr="00EA1D46">
        <w:t xml:space="preserve">Объемы и источники   финансирования   Программы   составляют: внебюджетные средства   371,364 млн. руб.; средства местного бюджета – </w:t>
      </w:r>
      <w:r>
        <w:t>449,740</w:t>
      </w:r>
      <w:r w:rsidRPr="00EA1D46">
        <w:t xml:space="preserve"> тыс. руб. – на установку обеззараживания сточных вод, </w:t>
      </w:r>
      <w:r>
        <w:t>2687,0</w:t>
      </w:r>
      <w:r w:rsidRPr="00EA1D46">
        <w:t xml:space="preserve"> тыс. руб. –</w:t>
      </w:r>
      <w:r>
        <w:t xml:space="preserve"> строительство разведочно-эксплуатационной</w:t>
      </w:r>
      <w:r w:rsidRPr="00EA1D46">
        <w:t xml:space="preserve"> скважины </w:t>
      </w:r>
      <w:r>
        <w:t>в поселке Балакирево Александровского района Владимирской области; 1300,0 тыс. руб.: 1150 тыс. руб.– приобретение коммунальной техники, 150 тыс. руб. - оптимизация схемы теплоснабжения и разработка технического задания на инвестиционную программу теплоснабжения, 53,500 тыс. руб. – проведение экспертизы промышленной безопасности проектного решения по замене металлической дымовой трубы, 96,760 тыс. руб. – разработка ПД по техническому перевооружению на замену дымовой трубы;</w:t>
      </w:r>
    </w:p>
    <w:p w:rsidR="009F1288" w:rsidRDefault="009F1288" w:rsidP="009F1288">
      <w:pPr>
        <w:tabs>
          <w:tab w:val="left" w:pos="8120"/>
        </w:tabs>
        <w:jc w:val="both"/>
      </w:pPr>
      <w:r>
        <w:t xml:space="preserve">   1.2. В п. 6 «Теплоснабжение» строку 6.4. изложить в редакции: «Приобретение коммунальной техники,  оптимизация схемы теплоснабжения и разработка технического задания на инвестиционную программу теплоснабжения; проведение экспертизы промышленной безопасности проектного решения по замене металлической дымовой трубы, разработка ПД по техническому перевооружению на замену дымовой трубы»;</w:t>
      </w:r>
    </w:p>
    <w:p w:rsidR="009F1288" w:rsidRDefault="009F1288" w:rsidP="009F1288">
      <w:pPr>
        <w:jc w:val="both"/>
      </w:pPr>
      <w:r>
        <w:lastRenderedPageBreak/>
        <w:t xml:space="preserve">   1.3. Дополнить раздел 4 «Комплексное развитие системы водоснабжения» таблицей № 2 «Основные мероприятия Программы» следующего содержания:</w:t>
      </w:r>
    </w:p>
    <w:p w:rsidR="009F1288" w:rsidRDefault="009F1288" w:rsidP="009F1288">
      <w:pPr>
        <w:jc w:val="both"/>
      </w:pPr>
      <w:r>
        <w:t>«Бюджетные средства»:</w:t>
      </w:r>
    </w:p>
    <w:tbl>
      <w:tblPr>
        <w:tblW w:w="5000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2"/>
        <w:gridCol w:w="7655"/>
        <w:gridCol w:w="1697"/>
      </w:tblGrid>
      <w:tr w:rsidR="009F1288" w:rsidRPr="00DC6923" w:rsidTr="0009195E">
        <w:trPr>
          <w:trHeight w:val="85"/>
        </w:trPr>
        <w:tc>
          <w:tcPr>
            <w:tcW w:w="5000" w:type="pct"/>
            <w:gridSpan w:val="3"/>
            <w:shd w:val="clear" w:color="auto" w:fill="FFCC99"/>
            <w:noWrap/>
          </w:tcPr>
          <w:p w:rsidR="009F1288" w:rsidRPr="00F738CB" w:rsidRDefault="009F1288" w:rsidP="0009195E">
            <w:pPr>
              <w:ind w:left="-70" w:right="-183" w:firstLine="70"/>
              <w:jc w:val="center"/>
              <w:rPr>
                <w:b/>
                <w:bCs/>
              </w:rPr>
            </w:pPr>
            <w:r w:rsidRPr="00F738CB">
              <w:rPr>
                <w:b/>
                <w:bCs/>
              </w:rPr>
              <w:t>Водоотведение</w:t>
            </w:r>
          </w:p>
        </w:tc>
      </w:tr>
      <w:tr w:rsidR="009F1288" w:rsidRPr="00DC6923" w:rsidTr="0009195E">
        <w:trPr>
          <w:trHeight w:val="345"/>
        </w:trPr>
        <w:tc>
          <w:tcPr>
            <w:tcW w:w="4139" w:type="pct"/>
            <w:gridSpan w:val="2"/>
            <w:shd w:val="clear" w:color="auto" w:fill="auto"/>
            <w:noWrap/>
          </w:tcPr>
          <w:p w:rsidR="009F1288" w:rsidRPr="00DC6923" w:rsidRDefault="009F1288" w:rsidP="0009195E">
            <w:pPr>
              <w:jc w:val="center"/>
              <w:rPr>
                <w:bCs/>
              </w:rPr>
            </w:pPr>
            <w:r>
              <w:rPr>
                <w:bCs/>
              </w:rPr>
              <w:t>Мероприятия</w:t>
            </w:r>
          </w:p>
        </w:tc>
        <w:tc>
          <w:tcPr>
            <w:tcW w:w="861" w:type="pct"/>
            <w:shd w:val="clear" w:color="auto" w:fill="auto"/>
            <w:noWrap/>
            <w:vAlign w:val="center"/>
          </w:tcPr>
          <w:p w:rsidR="009F1288" w:rsidRPr="00BE7D5F" w:rsidRDefault="009F1288" w:rsidP="000919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тыс. руб.</w:t>
            </w:r>
          </w:p>
        </w:tc>
      </w:tr>
      <w:tr w:rsidR="009F1288" w:rsidRPr="00DC6923" w:rsidTr="0009195E">
        <w:trPr>
          <w:trHeight w:val="345"/>
        </w:trPr>
        <w:tc>
          <w:tcPr>
            <w:tcW w:w="255" w:type="pct"/>
            <w:shd w:val="clear" w:color="auto" w:fill="auto"/>
            <w:noWrap/>
          </w:tcPr>
          <w:p w:rsidR="009F1288" w:rsidRPr="00DC6923" w:rsidRDefault="009F1288" w:rsidP="0009195E">
            <w:pPr>
              <w:ind w:left="-70" w:right="-183" w:firstLine="70"/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884" w:type="pct"/>
            <w:shd w:val="clear" w:color="auto" w:fill="auto"/>
          </w:tcPr>
          <w:p w:rsidR="009F1288" w:rsidRPr="00DC6923" w:rsidRDefault="009F1288" w:rsidP="0009195E">
            <w:pPr>
              <w:rPr>
                <w:bCs/>
              </w:rPr>
            </w:pPr>
            <w:r>
              <w:rPr>
                <w:bCs/>
              </w:rPr>
              <w:t>Приобретение оборудования на установку обеззараживания сточных вод в 2015 году</w:t>
            </w:r>
          </w:p>
        </w:tc>
        <w:tc>
          <w:tcPr>
            <w:tcW w:w="861" w:type="pct"/>
            <w:shd w:val="clear" w:color="auto" w:fill="auto"/>
            <w:noWrap/>
            <w:vAlign w:val="center"/>
          </w:tcPr>
          <w:p w:rsidR="009F1288" w:rsidRPr="00BE7D5F" w:rsidRDefault="009F1288" w:rsidP="000919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449,740</w:t>
            </w:r>
          </w:p>
        </w:tc>
      </w:tr>
      <w:tr w:rsidR="009F1288" w:rsidRPr="00DC6923" w:rsidTr="0009195E">
        <w:trPr>
          <w:trHeight w:val="345"/>
        </w:trPr>
        <w:tc>
          <w:tcPr>
            <w:tcW w:w="5000" w:type="pct"/>
            <w:gridSpan w:val="3"/>
            <w:shd w:val="clear" w:color="auto" w:fill="auto"/>
            <w:noWrap/>
          </w:tcPr>
          <w:p w:rsidR="009F1288" w:rsidRPr="00813768" w:rsidRDefault="009F1288" w:rsidP="0009195E">
            <w:pPr>
              <w:ind w:left="-70" w:right="-183" w:firstLine="70"/>
              <w:jc w:val="center"/>
              <w:rPr>
                <w:b/>
                <w:bCs/>
              </w:rPr>
            </w:pPr>
            <w:r w:rsidRPr="00813768">
              <w:rPr>
                <w:b/>
                <w:bCs/>
              </w:rPr>
              <w:t>Водо</w:t>
            </w:r>
            <w:r>
              <w:rPr>
                <w:b/>
                <w:bCs/>
              </w:rPr>
              <w:t>снабжение</w:t>
            </w:r>
          </w:p>
        </w:tc>
      </w:tr>
      <w:tr w:rsidR="009F1288" w:rsidRPr="00DC6923" w:rsidTr="0009195E">
        <w:trPr>
          <w:trHeight w:val="345"/>
        </w:trPr>
        <w:tc>
          <w:tcPr>
            <w:tcW w:w="255" w:type="pct"/>
            <w:shd w:val="clear" w:color="auto" w:fill="auto"/>
            <w:noWrap/>
          </w:tcPr>
          <w:p w:rsidR="009F1288" w:rsidRPr="000034E1" w:rsidRDefault="009F1288" w:rsidP="0009195E">
            <w:pPr>
              <w:ind w:left="-70" w:right="-183" w:firstLine="70"/>
              <w:jc w:val="center"/>
              <w:rPr>
                <w:bCs/>
              </w:rPr>
            </w:pPr>
            <w:r w:rsidRPr="000034E1">
              <w:rPr>
                <w:bCs/>
              </w:rPr>
              <w:t>2.</w:t>
            </w:r>
          </w:p>
        </w:tc>
        <w:tc>
          <w:tcPr>
            <w:tcW w:w="3884" w:type="pct"/>
            <w:shd w:val="clear" w:color="auto" w:fill="auto"/>
          </w:tcPr>
          <w:p w:rsidR="009F1288" w:rsidRPr="000034E1" w:rsidRDefault="009F1288" w:rsidP="0009195E">
            <w:pPr>
              <w:rPr>
                <w:bCs/>
              </w:rPr>
            </w:pPr>
            <w:r>
              <w:t>Строительство разведочно-эксплуатационной скважины в поселке Балакирево Александровского района Владимирской области</w:t>
            </w:r>
          </w:p>
        </w:tc>
        <w:tc>
          <w:tcPr>
            <w:tcW w:w="861" w:type="pct"/>
            <w:shd w:val="clear" w:color="auto" w:fill="auto"/>
            <w:noWrap/>
            <w:vAlign w:val="center"/>
          </w:tcPr>
          <w:p w:rsidR="009F1288" w:rsidRPr="000034E1" w:rsidRDefault="009F1288" w:rsidP="000919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2687,0</w:t>
            </w:r>
          </w:p>
        </w:tc>
      </w:tr>
    </w:tbl>
    <w:p w:rsidR="009F1288" w:rsidRDefault="009F1288" w:rsidP="009F1288">
      <w:pPr>
        <w:tabs>
          <w:tab w:val="left" w:pos="8120"/>
        </w:tabs>
        <w:ind w:left="360"/>
        <w:jc w:val="both"/>
      </w:pPr>
      <w:r>
        <w:t>1.4. Дополнить раздел 6 «Комплексное развитие системы теплоснабжения» таблицей 6-2 «Основные мероприятия Программы» следующего содержания:</w:t>
      </w:r>
    </w:p>
    <w:tbl>
      <w:tblPr>
        <w:tblW w:w="5000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2"/>
        <w:gridCol w:w="7655"/>
        <w:gridCol w:w="1697"/>
      </w:tblGrid>
      <w:tr w:rsidR="009F1288" w:rsidRPr="00F738CB" w:rsidTr="0009195E">
        <w:trPr>
          <w:trHeight w:val="85"/>
        </w:trPr>
        <w:tc>
          <w:tcPr>
            <w:tcW w:w="5000" w:type="pct"/>
            <w:gridSpan w:val="3"/>
            <w:shd w:val="clear" w:color="auto" w:fill="FFCC99"/>
            <w:noWrap/>
          </w:tcPr>
          <w:p w:rsidR="009F1288" w:rsidRPr="00F738CB" w:rsidRDefault="009F1288" w:rsidP="0009195E">
            <w:pPr>
              <w:ind w:left="-70" w:right="-183" w:firstLine="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Теплоснабжение</w:t>
            </w:r>
          </w:p>
        </w:tc>
      </w:tr>
      <w:tr w:rsidR="009F1288" w:rsidRPr="00BE7D5F" w:rsidTr="0009195E">
        <w:trPr>
          <w:trHeight w:val="345"/>
        </w:trPr>
        <w:tc>
          <w:tcPr>
            <w:tcW w:w="4139" w:type="pct"/>
            <w:gridSpan w:val="2"/>
            <w:shd w:val="clear" w:color="auto" w:fill="auto"/>
            <w:noWrap/>
          </w:tcPr>
          <w:p w:rsidR="009F1288" w:rsidRPr="00DC6923" w:rsidRDefault="009F1288" w:rsidP="0009195E">
            <w:pPr>
              <w:jc w:val="center"/>
              <w:rPr>
                <w:bCs/>
              </w:rPr>
            </w:pPr>
            <w:r>
              <w:rPr>
                <w:bCs/>
              </w:rPr>
              <w:t>Мероприятия</w:t>
            </w:r>
          </w:p>
        </w:tc>
        <w:tc>
          <w:tcPr>
            <w:tcW w:w="861" w:type="pct"/>
            <w:shd w:val="clear" w:color="auto" w:fill="auto"/>
            <w:noWrap/>
            <w:vAlign w:val="center"/>
          </w:tcPr>
          <w:p w:rsidR="009F1288" w:rsidRPr="00BE7D5F" w:rsidRDefault="009F1288" w:rsidP="000919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тыс. руб.</w:t>
            </w:r>
          </w:p>
        </w:tc>
      </w:tr>
      <w:tr w:rsidR="009F1288" w:rsidRPr="00BE7D5F" w:rsidTr="0009195E">
        <w:trPr>
          <w:trHeight w:val="345"/>
        </w:trPr>
        <w:tc>
          <w:tcPr>
            <w:tcW w:w="255" w:type="pct"/>
            <w:shd w:val="clear" w:color="auto" w:fill="auto"/>
            <w:noWrap/>
          </w:tcPr>
          <w:p w:rsidR="009F1288" w:rsidRPr="00DC6923" w:rsidRDefault="009F1288" w:rsidP="0009195E">
            <w:pPr>
              <w:ind w:left="-70" w:right="-183" w:firstLine="70"/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884" w:type="pct"/>
            <w:shd w:val="clear" w:color="auto" w:fill="auto"/>
          </w:tcPr>
          <w:p w:rsidR="009F1288" w:rsidRPr="00DC6923" w:rsidRDefault="009F1288" w:rsidP="0009195E">
            <w:pPr>
              <w:rPr>
                <w:bCs/>
              </w:rPr>
            </w:pPr>
            <w:r>
              <w:rPr>
                <w:bCs/>
              </w:rPr>
              <w:t>Приобретение коммунальной техники</w:t>
            </w:r>
          </w:p>
        </w:tc>
        <w:tc>
          <w:tcPr>
            <w:tcW w:w="861" w:type="pct"/>
            <w:shd w:val="clear" w:color="auto" w:fill="auto"/>
            <w:noWrap/>
            <w:vAlign w:val="center"/>
          </w:tcPr>
          <w:p w:rsidR="009F1288" w:rsidRPr="00BE7D5F" w:rsidRDefault="009F1288" w:rsidP="000919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1150,0</w:t>
            </w:r>
          </w:p>
        </w:tc>
      </w:tr>
      <w:tr w:rsidR="009F1288" w:rsidRPr="00BE7D5F" w:rsidTr="0009195E">
        <w:trPr>
          <w:trHeight w:val="345"/>
        </w:trPr>
        <w:tc>
          <w:tcPr>
            <w:tcW w:w="255" w:type="pct"/>
            <w:shd w:val="clear" w:color="auto" w:fill="auto"/>
            <w:noWrap/>
          </w:tcPr>
          <w:p w:rsidR="009F1288" w:rsidRDefault="009F1288" w:rsidP="0009195E">
            <w:pPr>
              <w:ind w:left="-70" w:right="-183" w:firstLine="70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3884" w:type="pct"/>
            <w:shd w:val="clear" w:color="auto" w:fill="auto"/>
          </w:tcPr>
          <w:p w:rsidR="009F1288" w:rsidRDefault="009F1288" w:rsidP="0009195E">
            <w:pPr>
              <w:rPr>
                <w:bCs/>
              </w:rPr>
            </w:pPr>
            <w:r>
              <w:t>Оптимизация схемы теплоснабжения и разработка технического задания на инвестиционную программу теплоснабжения</w:t>
            </w:r>
          </w:p>
        </w:tc>
        <w:tc>
          <w:tcPr>
            <w:tcW w:w="861" w:type="pct"/>
            <w:shd w:val="clear" w:color="auto" w:fill="auto"/>
            <w:noWrap/>
            <w:vAlign w:val="center"/>
          </w:tcPr>
          <w:p w:rsidR="009F1288" w:rsidRDefault="009F1288" w:rsidP="000919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</w:tr>
      <w:tr w:rsidR="009F1288" w:rsidRPr="00BE7D5F" w:rsidTr="0009195E">
        <w:trPr>
          <w:trHeight w:val="345"/>
        </w:trPr>
        <w:tc>
          <w:tcPr>
            <w:tcW w:w="255" w:type="pct"/>
            <w:shd w:val="clear" w:color="auto" w:fill="auto"/>
            <w:noWrap/>
          </w:tcPr>
          <w:p w:rsidR="009F1288" w:rsidRDefault="009F1288" w:rsidP="0009195E">
            <w:pPr>
              <w:ind w:left="-70" w:right="-183" w:firstLine="70"/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3884" w:type="pct"/>
            <w:shd w:val="clear" w:color="auto" w:fill="auto"/>
          </w:tcPr>
          <w:p w:rsidR="009F1288" w:rsidRDefault="009F1288" w:rsidP="0009195E">
            <w:r>
              <w:t>Проведение экспертизы промышленной безопасности проектного решения по замене металлической дымовой трубы</w:t>
            </w:r>
          </w:p>
        </w:tc>
        <w:tc>
          <w:tcPr>
            <w:tcW w:w="861" w:type="pct"/>
            <w:shd w:val="clear" w:color="auto" w:fill="auto"/>
            <w:noWrap/>
            <w:vAlign w:val="center"/>
          </w:tcPr>
          <w:p w:rsidR="009F1288" w:rsidRDefault="009F1288" w:rsidP="000919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53,500</w:t>
            </w:r>
          </w:p>
        </w:tc>
      </w:tr>
      <w:tr w:rsidR="009F1288" w:rsidRPr="00BE7D5F" w:rsidTr="0009195E">
        <w:trPr>
          <w:trHeight w:val="345"/>
        </w:trPr>
        <w:tc>
          <w:tcPr>
            <w:tcW w:w="255" w:type="pct"/>
            <w:shd w:val="clear" w:color="auto" w:fill="auto"/>
            <w:noWrap/>
          </w:tcPr>
          <w:p w:rsidR="009F1288" w:rsidRDefault="009F1288" w:rsidP="0009195E">
            <w:pPr>
              <w:ind w:left="-70" w:right="-183" w:firstLine="70"/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3884" w:type="pct"/>
            <w:shd w:val="clear" w:color="auto" w:fill="auto"/>
          </w:tcPr>
          <w:p w:rsidR="009F1288" w:rsidRDefault="009F1288" w:rsidP="0009195E">
            <w:r>
              <w:t>Разработка ПД по техническому перевооружению на замену дымовой трубы</w:t>
            </w:r>
          </w:p>
        </w:tc>
        <w:tc>
          <w:tcPr>
            <w:tcW w:w="861" w:type="pct"/>
            <w:shd w:val="clear" w:color="auto" w:fill="auto"/>
            <w:noWrap/>
            <w:vAlign w:val="center"/>
          </w:tcPr>
          <w:p w:rsidR="009F1288" w:rsidRDefault="009F1288" w:rsidP="000919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96,760</w:t>
            </w:r>
          </w:p>
        </w:tc>
      </w:tr>
    </w:tbl>
    <w:p w:rsidR="009F1288" w:rsidRDefault="009F1288" w:rsidP="009F1288">
      <w:pPr>
        <w:tabs>
          <w:tab w:val="left" w:pos="8120"/>
        </w:tabs>
        <w:ind w:left="360"/>
        <w:jc w:val="both"/>
      </w:pPr>
    </w:p>
    <w:p w:rsidR="009F1288" w:rsidRDefault="009F1288" w:rsidP="009F1288">
      <w:pPr>
        <w:tabs>
          <w:tab w:val="left" w:pos="8120"/>
        </w:tabs>
        <w:ind w:left="360"/>
        <w:jc w:val="both"/>
      </w:pPr>
      <w:r>
        <w:t xml:space="preserve">1.5. В разделе 8 </w:t>
      </w:r>
      <w:r w:rsidRPr="007216EB">
        <w:t>«</w:t>
      </w:r>
      <w:r w:rsidRPr="007216EB">
        <w:rPr>
          <w:bCs/>
          <w:spacing w:val="-2"/>
        </w:rPr>
        <w:t xml:space="preserve">Формирование сводного плана программных мероприятий </w:t>
      </w:r>
      <w:r w:rsidRPr="007216EB">
        <w:rPr>
          <w:bCs/>
        </w:rPr>
        <w:t>комплексного развития коммунальной инфраструктуры</w:t>
      </w:r>
      <w:r>
        <w:rPr>
          <w:bCs/>
        </w:rPr>
        <w:t xml:space="preserve">» </w:t>
      </w:r>
      <w:r>
        <w:t>таблице 8-1 в п. 6 «Теплоснабжение» строку 6.4. изложить в редакции: «Приобретение коммунальной техники,  оптимизация схемы теплоснабжения и разработка технического задания на инвестиционную программу теплоснабжения (первая очередь)</w:t>
      </w:r>
      <w:r w:rsidRPr="00632DFE">
        <w:t xml:space="preserve"> </w:t>
      </w:r>
      <w:r>
        <w:t>проведение экспертизы промышленной безопасности проектного решения по замене металлической дымовой трубы, разработка ПД по техническому перевооружению на замену дымовой трубы».</w:t>
      </w:r>
    </w:p>
    <w:p w:rsidR="009F1288" w:rsidRPr="007216EB" w:rsidRDefault="009F1288" w:rsidP="009F1288">
      <w:pPr>
        <w:tabs>
          <w:tab w:val="left" w:pos="8120"/>
        </w:tabs>
        <w:ind w:left="360"/>
        <w:jc w:val="both"/>
        <w:rPr>
          <w:b/>
        </w:rPr>
      </w:pPr>
    </w:p>
    <w:p w:rsidR="009F1288" w:rsidRDefault="009F1288" w:rsidP="009F1288">
      <w:pPr>
        <w:pStyle w:val="ConsPlusNormal"/>
        <w:widowControl/>
        <w:numPr>
          <w:ilvl w:val="0"/>
          <w:numId w:val="1"/>
        </w:numPr>
        <w:jc w:val="both"/>
      </w:pPr>
      <w:proofErr w:type="gramStart"/>
      <w:r w:rsidRPr="009E2D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E2DB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  <w:r w:rsidRPr="009E2D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288" w:rsidRDefault="009F1288" w:rsidP="009F1288">
      <w:pPr>
        <w:tabs>
          <w:tab w:val="left" w:pos="8364"/>
        </w:tabs>
        <w:jc w:val="both"/>
        <w:rPr>
          <w:b/>
          <w:bCs/>
        </w:rPr>
      </w:pPr>
    </w:p>
    <w:p w:rsidR="009F1288" w:rsidRDefault="009F1288" w:rsidP="009F1288">
      <w:pPr>
        <w:tabs>
          <w:tab w:val="left" w:pos="8364"/>
        </w:tabs>
        <w:jc w:val="both"/>
        <w:rPr>
          <w:b/>
          <w:bCs/>
        </w:rPr>
      </w:pPr>
    </w:p>
    <w:p w:rsidR="009F1288" w:rsidRDefault="009F1288" w:rsidP="009F1288">
      <w:pPr>
        <w:tabs>
          <w:tab w:val="left" w:pos="8364"/>
        </w:tabs>
        <w:jc w:val="both"/>
        <w:rPr>
          <w:b/>
          <w:bCs/>
        </w:rPr>
      </w:pPr>
    </w:p>
    <w:p w:rsidR="009F1288" w:rsidRDefault="009F1288" w:rsidP="009F1288">
      <w:pPr>
        <w:tabs>
          <w:tab w:val="left" w:pos="8120"/>
        </w:tabs>
      </w:pPr>
      <w:r>
        <w:t xml:space="preserve"> Главы администрации                                                                            И.В. Павлов</w:t>
      </w:r>
    </w:p>
    <w:p w:rsidR="009F1288" w:rsidRDefault="009F1288" w:rsidP="009F1288">
      <w:pPr>
        <w:tabs>
          <w:tab w:val="left" w:pos="8120"/>
        </w:tabs>
      </w:pPr>
    </w:p>
    <w:p w:rsidR="009F1288" w:rsidRDefault="009F1288" w:rsidP="009F1288"/>
    <w:p w:rsidR="0037422C" w:rsidRDefault="0037422C"/>
    <w:sectPr w:rsidR="0037422C" w:rsidSect="00FE70D7">
      <w:pgSz w:w="11906" w:h="16838"/>
      <w:pgMar w:top="1134" w:right="1134" w:bottom="828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58F6"/>
    <w:multiLevelType w:val="hybridMultilevel"/>
    <w:tmpl w:val="BDC83C72"/>
    <w:lvl w:ilvl="0" w:tplc="5D62F5C8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9F1288"/>
    <w:rsid w:val="0037422C"/>
    <w:rsid w:val="009F1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28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F1288"/>
    <w:pPr>
      <w:keepNext/>
      <w:tabs>
        <w:tab w:val="center" w:pos="4055"/>
        <w:tab w:val="left" w:pos="6999"/>
      </w:tabs>
      <w:jc w:val="center"/>
      <w:outlineLvl w:val="0"/>
    </w:pPr>
    <w:rPr>
      <w:b/>
      <w:szCs w:val="40"/>
    </w:rPr>
  </w:style>
  <w:style w:type="paragraph" w:styleId="3">
    <w:name w:val="heading 3"/>
    <w:basedOn w:val="a"/>
    <w:next w:val="a"/>
    <w:link w:val="30"/>
    <w:qFormat/>
    <w:rsid w:val="009F1288"/>
    <w:pPr>
      <w:keepNext/>
      <w:framePr w:hSpace="180" w:wrap="around" w:vAnchor="page" w:hAnchor="margin" w:y="285"/>
      <w:spacing w:line="400" w:lineRule="atLeast"/>
      <w:jc w:val="center"/>
      <w:outlineLvl w:val="2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1288"/>
    <w:rPr>
      <w:rFonts w:ascii="Times New Roman" w:eastAsia="Times New Roman" w:hAnsi="Times New Roman" w:cs="Times New Roman"/>
      <w:b/>
      <w:sz w:val="28"/>
      <w:szCs w:val="40"/>
      <w:lang w:eastAsia="ru-RU"/>
    </w:rPr>
  </w:style>
  <w:style w:type="character" w:customStyle="1" w:styleId="30">
    <w:name w:val="Заголовок 3 Знак"/>
    <w:basedOn w:val="a0"/>
    <w:link w:val="3"/>
    <w:rsid w:val="009F1288"/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paragraph" w:customStyle="1" w:styleId="ConsPlusNormal">
    <w:name w:val="ConsPlusNormal"/>
    <w:rsid w:val="009F12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798</Words>
  <Characters>4551</Characters>
  <Application>Microsoft Office Word</Application>
  <DocSecurity>0</DocSecurity>
  <Lines>37</Lines>
  <Paragraphs>10</Paragraphs>
  <ScaleCrop>false</ScaleCrop>
  <Company>RePack by SPecialiST</Company>
  <LinksUpToDate>false</LinksUpToDate>
  <CharactersWithSpaces>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2015-10-16T12:09:00Z</dcterms:created>
  <dcterms:modified xsi:type="dcterms:W3CDTF">2015-10-16T12:10:00Z</dcterms:modified>
</cp:coreProperties>
</file>