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F9" w:rsidRDefault="007031F9" w:rsidP="007031F9">
      <w:pPr>
        <w:jc w:val="right"/>
        <w:rPr>
          <w:rFonts w:ascii="Times New Roman" w:hAnsi="Times New Roman" w:cs="Times New Roman"/>
        </w:rPr>
      </w:pPr>
      <w:bookmarkStart w:id="0" w:name="_Toc26271201"/>
      <w:bookmarkStart w:id="1" w:name="_Toc26387841"/>
      <w:r>
        <w:rPr>
          <w:rFonts w:ascii="Times New Roman" w:hAnsi="Times New Roman" w:cs="Times New Roman"/>
        </w:rPr>
        <w:t>Приложение  № 1 к решению Совета</w:t>
      </w:r>
    </w:p>
    <w:p w:rsidR="007031F9" w:rsidRDefault="007031F9" w:rsidP="007031F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  <w:u w:val="single"/>
        </w:rPr>
        <w:t>от</w:t>
      </w:r>
      <w:bookmarkStart w:id="2" w:name="bmEnd"/>
      <w:bookmarkEnd w:id="2"/>
      <w:r w:rsidR="00380BE6">
        <w:rPr>
          <w:rFonts w:ascii="Times New Roman" w:hAnsi="Times New Roman" w:cs="Times New Roman"/>
          <w:u w:val="single"/>
        </w:rPr>
        <w:t>______________</w:t>
      </w:r>
    </w:p>
    <w:p w:rsidR="007031F9" w:rsidRDefault="007031F9" w:rsidP="007031F9">
      <w:pPr>
        <w:pStyle w:val="ConsPlusNormal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031F9" w:rsidRDefault="007031F9" w:rsidP="007031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МО </w:t>
      </w:r>
    </w:p>
    <w:p w:rsidR="007031F9" w:rsidRDefault="007031F9" w:rsidP="007031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Балакирево, Александровского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Владимирской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7031F9" w:rsidRDefault="007031F9" w:rsidP="007031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1F9" w:rsidRDefault="007031F9" w:rsidP="007031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статью 35.</w:t>
      </w:r>
      <w:r w:rsidR="00734AF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b/>
        </w:rPr>
        <w:t xml:space="preserve">: Зона </w:t>
      </w:r>
      <w:r w:rsidR="00A70C50">
        <w:rPr>
          <w:rFonts w:ascii="Times New Roman" w:hAnsi="Times New Roman" w:cs="Times New Roman"/>
          <w:b/>
        </w:rPr>
        <w:t>Ж-1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Зона </w:t>
      </w:r>
      <w:r w:rsidR="00A70C50">
        <w:rPr>
          <w:rFonts w:ascii="Times New Roman" w:hAnsi="Times New Roman" w:cs="Times New Roman"/>
        </w:rPr>
        <w:t xml:space="preserve">застройки индивидуальными жилыми домами </w:t>
      </w:r>
      <w:r>
        <w:rPr>
          <w:rFonts w:ascii="Times New Roman" w:hAnsi="Times New Roman" w:cs="Times New Roman"/>
        </w:rPr>
        <w:t>Правил землепользования и застройки МО п. Балакирево, утвержденных решением Совета народных депутатов пос. Балакирево 30.08.2019 г. № 27:</w:t>
      </w:r>
    </w:p>
    <w:p w:rsidR="007031F9" w:rsidRPr="00A70C50" w:rsidRDefault="007031F9" w:rsidP="007031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дополнить перечень основных видов разрешенного использования требующих согласования </w:t>
      </w:r>
      <w:r w:rsidRPr="00A70C50">
        <w:rPr>
          <w:rFonts w:ascii="Times New Roman" w:hAnsi="Times New Roman" w:cs="Times New Roman"/>
          <w:b/>
          <w:sz w:val="24"/>
          <w:szCs w:val="24"/>
        </w:rPr>
        <w:t>«</w:t>
      </w:r>
      <w:r w:rsidRPr="00A70C50">
        <w:rPr>
          <w:rFonts w:ascii="Times New Roman" w:hAnsi="Times New Roman" w:cs="Times New Roman"/>
          <w:b/>
          <w:i/>
          <w:sz w:val="24"/>
          <w:szCs w:val="24"/>
        </w:rPr>
        <w:t>Код.</w:t>
      </w:r>
      <w:r w:rsidR="00A70C50" w:rsidRPr="00A70C50">
        <w:rPr>
          <w:rFonts w:ascii="Times New Roman" w:hAnsi="Times New Roman" w:cs="Times New Roman"/>
          <w:b/>
          <w:i/>
          <w:sz w:val="24"/>
          <w:szCs w:val="24"/>
        </w:rPr>
        <w:t>3.4.1</w:t>
      </w:r>
      <w:r w:rsidR="00A70C50">
        <w:rPr>
          <w:rFonts w:ascii="Times New Roman" w:hAnsi="Times New Roman" w:cs="Times New Roman"/>
          <w:b/>
          <w:i/>
          <w:sz w:val="24"/>
          <w:szCs w:val="24"/>
        </w:rPr>
        <w:t xml:space="preserve"> Амбулаторно-поликлиническое обслуживание</w:t>
      </w:r>
      <w:r w:rsidRPr="00A70C50">
        <w:rPr>
          <w:rFonts w:ascii="Times New Roman" w:hAnsi="Times New Roman" w:cs="Times New Roman"/>
          <w:b/>
          <w:sz w:val="24"/>
          <w:szCs w:val="24"/>
        </w:rPr>
        <w:t>»</w:t>
      </w:r>
      <w:r w:rsidR="00A70C50">
        <w:rPr>
          <w:rFonts w:ascii="Times New Roman" w:hAnsi="Times New Roman" w:cs="Times New Roman"/>
          <w:b/>
          <w:sz w:val="24"/>
          <w:szCs w:val="24"/>
        </w:rPr>
        <w:t>, исключив данный вид разрешенного использования из вспомогательных видов разрешенного использования.</w:t>
      </w:r>
    </w:p>
    <w:p w:rsidR="007031F9" w:rsidRDefault="007031F9" w:rsidP="007031F9">
      <w:pPr>
        <w:pStyle w:val="3"/>
        <w:suppressAutoHyphens/>
        <w:rPr>
          <w:color w:val="000000"/>
        </w:rPr>
      </w:pPr>
      <w:r>
        <w:rPr>
          <w:color w:val="000000"/>
        </w:rPr>
        <w:t xml:space="preserve">Статья 35.3. Градостроительные регламенты. </w:t>
      </w:r>
      <w:r>
        <w:rPr>
          <w:color w:val="000000"/>
        </w:rPr>
        <w:br/>
      </w:r>
      <w:r w:rsidR="00A70C50">
        <w:rPr>
          <w:rFonts w:ascii="Times New Roman" w:hAnsi="Times New Roman" w:cs="Times New Roman"/>
        </w:rPr>
        <w:t xml:space="preserve">Зона застройки индивидуальными жилыми домами. </w:t>
      </w:r>
      <w:bookmarkEnd w:id="0"/>
      <w:bookmarkEnd w:id="1"/>
    </w:p>
    <w:p w:rsidR="008800DC" w:rsidRPr="007F7F20" w:rsidRDefault="008800DC" w:rsidP="008800DC">
      <w:pPr>
        <w:suppressAutoHyphens/>
        <w:spacing w:before="240" w:after="60"/>
        <w:ind w:firstLine="720"/>
        <w:jc w:val="both"/>
        <w:rPr>
          <w:i/>
          <w:color w:val="000000"/>
          <w:szCs w:val="22"/>
        </w:rPr>
      </w:pPr>
      <w:proofErr w:type="gramStart"/>
      <w:r w:rsidRPr="007F7F20">
        <w:rPr>
          <w:b/>
          <w:bCs/>
          <w:color w:val="000000"/>
        </w:rPr>
        <w:t>Ж</w:t>
      </w:r>
      <w:proofErr w:type="gramEnd"/>
      <w:r w:rsidRPr="007F7F20">
        <w:rPr>
          <w:b/>
          <w:bCs/>
          <w:color w:val="000000"/>
        </w:rPr>
        <w:t xml:space="preserve"> – 1. ЗОНА ЗАСТРОЙКИ ИНДИВИДУАЛЬНЫМИ ЖИЛЫМИ ДОМАМИ</w:t>
      </w:r>
    </w:p>
    <w:p w:rsidR="008800DC" w:rsidRPr="007F7F20" w:rsidRDefault="008800DC" w:rsidP="00506673">
      <w:pPr>
        <w:suppressAutoHyphens/>
        <w:spacing w:before="60" w:after="60"/>
        <w:ind w:firstLine="720"/>
        <w:jc w:val="both"/>
        <w:rPr>
          <w:b/>
          <w:bCs/>
          <w:color w:val="000000"/>
        </w:rPr>
      </w:pPr>
      <w:r w:rsidRPr="007F7F20">
        <w:rPr>
          <w:i/>
          <w:color w:val="000000"/>
          <w:szCs w:val="22"/>
        </w:rPr>
        <w:t>Зона</w:t>
      </w:r>
      <w:proofErr w:type="gramStart"/>
      <w:r w:rsidRPr="007F7F20">
        <w:rPr>
          <w:i/>
          <w:color w:val="000000"/>
          <w:szCs w:val="22"/>
        </w:rPr>
        <w:t xml:space="preserve"> Ж</w:t>
      </w:r>
      <w:proofErr w:type="gramEnd"/>
      <w:r w:rsidRPr="007F7F20">
        <w:rPr>
          <w:i/>
          <w:color w:val="000000"/>
          <w:szCs w:val="22"/>
        </w:rPr>
        <w:t xml:space="preserve"> - 1 выделена для обеспечения правовых условий формирования жилых районов комфортного жилья на территориях застройки при низкой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 с минимально разрешенным набором услуг местного значения. Разрешено размещение объектов повседневного обслуживания населения и, ограниченно, других видов деятельности, без превышения допустимых уровней воздействия на окружающую среду.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2267"/>
        <w:gridCol w:w="2978"/>
        <w:gridCol w:w="4962"/>
      </w:tblGrid>
      <w:tr w:rsidR="008800DC" w:rsidRPr="007F7F20" w:rsidTr="000D3A03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Основные виды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00DC" w:rsidRPr="007F7F20" w:rsidRDefault="008800DC" w:rsidP="000D3A03">
            <w:pPr>
              <w:suppressAutoHyphens/>
              <w:jc w:val="center"/>
              <w:rPr>
                <w:b/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Описание вида разрешенного использования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00DC" w:rsidRPr="007F7F20" w:rsidRDefault="008800DC" w:rsidP="000D3A03">
            <w:pPr>
              <w:suppressAutoHyphens/>
              <w:jc w:val="center"/>
              <w:rPr>
                <w:b/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Предельные параметры</w:t>
            </w:r>
          </w:p>
        </w:tc>
      </w:tr>
      <w:tr w:rsidR="008800DC" w:rsidRPr="007F7F20" w:rsidTr="000D3A03">
        <w:trPr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Для </w:t>
            </w:r>
            <w:proofErr w:type="spellStart"/>
            <w:proofErr w:type="gramStart"/>
            <w:r w:rsidRPr="007F7F20">
              <w:rPr>
                <w:b/>
                <w:bCs/>
                <w:color w:val="000000"/>
              </w:rPr>
              <w:t>индивидуаль-ного</w:t>
            </w:r>
            <w:proofErr w:type="spellEnd"/>
            <w:proofErr w:type="gramEnd"/>
            <w:r w:rsidRPr="007F7F20">
              <w:rPr>
                <w:b/>
                <w:bCs/>
                <w:color w:val="000000"/>
              </w:rPr>
              <w:t xml:space="preserve"> жилищного строительства</w:t>
            </w:r>
          </w:p>
          <w:p w:rsidR="008800DC" w:rsidRPr="007F7F20" w:rsidRDefault="008800DC" w:rsidP="000D3A03">
            <w:pPr>
              <w:suppressAutoHyphens/>
              <w:rPr>
                <w:b/>
                <w:bCs/>
                <w:color w:val="000000"/>
              </w:rPr>
            </w:pPr>
            <w:r w:rsidRPr="007F7F20">
              <w:rPr>
                <w:b/>
                <w:color w:val="000000"/>
              </w:rPr>
              <w:t>(Код – 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55" w:lineRule="exact"/>
              <w:rPr>
                <w:color w:val="000000"/>
              </w:rPr>
            </w:pPr>
            <w:r w:rsidRPr="007F7F20">
              <w:rPr>
                <w:color w:val="00000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выращивание иных декоративных или сельскохозяйственных культур;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размещение индивидуальных гаражей </w:t>
            </w:r>
            <w:r w:rsidRPr="007F7F20">
              <w:rPr>
                <w:color w:val="000000"/>
              </w:rPr>
              <w:lastRenderedPageBreak/>
              <w:t>и подсобных сооружений.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400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– 2000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Площадь земельного участка: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- для индивидуального гаражного строительства от 18 до 54 кв. м;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 - для огородничества от 0,02 до 0,04 га;</w:t>
            </w:r>
          </w:p>
          <w:p w:rsidR="008800DC" w:rsidRPr="007F7F20" w:rsidRDefault="008800DC" w:rsidP="000D3A03">
            <w:pPr>
              <w:suppressAutoHyphens/>
              <w:rPr>
                <w:b/>
                <w:color w:val="000000"/>
              </w:rPr>
            </w:pPr>
            <w:r w:rsidRPr="007F7F20">
              <w:rPr>
                <w:color w:val="000000"/>
              </w:rPr>
              <w:t>- для садоводства от 0,06 до 0,10 га.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ширина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вдоль фронта улицы (проезда) – 10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3 этажа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Максимальный процент застройки</w:t>
            </w:r>
            <w:r w:rsidRPr="007F7F20">
              <w:rPr>
                <w:rFonts w:cs="Times New Roman"/>
                <w:color w:val="000000"/>
              </w:rPr>
              <w:t xml:space="preserve"> участка - 60%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от границ участка - 3 м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В существующей застройке при ширине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земельного участка менее 12 м возможно уменьшение минимального отступа от жилого дома до границ соседнего участка, но не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менее чем до 1 м.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8800DC" w:rsidRPr="007F7F20" w:rsidTr="000D3A03">
        <w:trPr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>Для ведения личного подсобного хозяйства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(приусадебный земельный участок)                                      (Код – 2.2)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Размещение жилого дома, указанного в описании вида разрешенного использования с кодом 2.1;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7F7F20">
              <w:rPr>
                <w:color w:val="000000"/>
              </w:rPr>
              <w:t xml:space="preserve">производство сельскохозяйственной продукции;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7F7F20">
              <w:rPr>
                <w:color w:val="000000"/>
              </w:rPr>
              <w:t>размещение гаража и иных вспомогательных сооружений;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содержание сельскохозяйственных животных.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1500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–2500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Площадь земельного участка: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- для огородничества от 0,02 до 0,04 га;</w:t>
            </w:r>
          </w:p>
          <w:p w:rsidR="008800DC" w:rsidRPr="007F7F20" w:rsidRDefault="008800DC" w:rsidP="000D3A03">
            <w:pPr>
              <w:suppressAutoHyphens/>
              <w:rPr>
                <w:b/>
                <w:color w:val="000000"/>
              </w:rPr>
            </w:pPr>
            <w:r w:rsidRPr="007F7F20">
              <w:rPr>
                <w:color w:val="000000"/>
              </w:rPr>
              <w:t>- для садоводства от 0,06 до 0,10 га.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высота сооружений</w:t>
            </w:r>
            <w:r w:rsidRPr="007F7F20">
              <w:rPr>
                <w:rFonts w:cs="Times New Roman"/>
                <w:color w:val="000000"/>
              </w:rPr>
              <w:t xml:space="preserve"> — 15 метров</w:t>
            </w:r>
            <w:r w:rsidRPr="007F7F20">
              <w:rPr>
                <w:rFonts w:cs="Times New Roman"/>
                <w:b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Количество надземных этажей</w:t>
            </w:r>
            <w:r w:rsidRPr="007F7F20">
              <w:rPr>
                <w:color w:val="000000"/>
              </w:rPr>
              <w:t xml:space="preserve"> -  до 3 этажей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rFonts w:cs="Times New Roman"/>
                <w:color w:val="000000"/>
              </w:rPr>
              <w:t>участка - 10%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границ участка - 3 м</w:t>
            </w:r>
          </w:p>
        </w:tc>
      </w:tr>
      <w:tr w:rsidR="008800DC" w:rsidRPr="007F7F20" w:rsidTr="000D3A03">
        <w:trPr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Блокированная жилая застройка                                      (Код – 2.3)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proofErr w:type="gramStart"/>
            <w:r w:rsidRPr="007F7F20">
              <w:rPr>
                <w:color w:val="000000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7F7F20">
              <w:rPr>
                <w:color w:val="000000"/>
                <w:lang w:eastAsia="ru-RU"/>
              </w:rPr>
              <w:t xml:space="preserve"> пользования (жилые дома блокированной застройки);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разведение декоративных и плодовых деревьев, овощей и ягодных культур, размещение индивидуальных гаражей и иных вспомогательных сооружений;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обустройство спортивных и детских площадок, площадок для отдыха.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для блокированной жилой застройки – 250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– 1500 кв. м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3 этажа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Максимальный процент застройки</w:t>
            </w:r>
            <w:r w:rsidRPr="007F7F20">
              <w:rPr>
                <w:rFonts w:cs="Times New Roman"/>
                <w:color w:val="000000"/>
              </w:rPr>
              <w:t xml:space="preserve"> участка - 80%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от границ участка - 3 м (за исключением блокировки жилой застройки, в таких случаях блокированные дома располагаются по границе участка с отступом 0 метров.)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</w:p>
        </w:tc>
      </w:tr>
      <w:tr w:rsidR="008800DC" w:rsidRPr="007F7F20" w:rsidTr="000D3A03">
        <w:trPr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Коммунальное обслуживание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(Код – 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/>
                <w:w w:val="99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зданий и сооружений в целях обеспечения физических и юридических лиц </w:t>
            </w:r>
            <w:r w:rsidRPr="007F7F20">
              <w:rPr>
                <w:color w:val="000000"/>
                <w:lang w:eastAsia="ru-RU"/>
              </w:rPr>
              <w:lastRenderedPageBreak/>
              <w:t>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</w:t>
            </w:r>
            <w:r w:rsidRPr="007F7F20">
              <w:rPr>
                <w:color w:val="000000"/>
                <w:szCs w:val="22"/>
              </w:rPr>
              <w:lastRenderedPageBreak/>
              <w:t>этажей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  <w:r w:rsidRPr="007F7F20">
              <w:rPr>
                <w:color w:val="000000"/>
              </w:rPr>
              <w:t xml:space="preserve"> </w:t>
            </w:r>
          </w:p>
        </w:tc>
      </w:tr>
      <w:tr w:rsidR="008800DC" w:rsidRPr="007F7F20" w:rsidTr="000D3A03">
        <w:trPr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Магазины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55" w:lineRule="exact"/>
              <w:rPr>
                <w:color w:val="000000"/>
              </w:rPr>
            </w:pPr>
            <w:r w:rsidRPr="007F7F20">
              <w:rPr>
                <w:color w:val="000000"/>
                <w:w w:val="98"/>
              </w:rPr>
              <w:t xml:space="preserve">Размещение </w:t>
            </w:r>
            <w:r w:rsidRPr="007F7F20">
              <w:rPr>
                <w:color w:val="000000"/>
              </w:rPr>
              <w:t xml:space="preserve">объектов </w:t>
            </w:r>
            <w:proofErr w:type="gramStart"/>
            <w:r w:rsidRPr="007F7F20">
              <w:rPr>
                <w:color w:val="000000"/>
              </w:rPr>
              <w:t>капитального</w:t>
            </w:r>
            <w:proofErr w:type="gramEnd"/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>строительства, предназначенных для продажи товаров, торговая площадь которых составляет до 5 000 кв. 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5000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- 60%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8800DC" w:rsidRPr="007F7F20" w:rsidTr="000D3A03">
        <w:trPr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Ведение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огородничества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13.1)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  <w:lang w:eastAsia="ru-RU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Минимальная площадь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color w:val="000000"/>
              </w:rPr>
              <w:t>земельного участка – 200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площадь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color w:val="000000"/>
              </w:rPr>
              <w:t>земельного участка – 400 кв. м</w:t>
            </w:r>
          </w:p>
          <w:p w:rsidR="008800DC" w:rsidRPr="007F7F20" w:rsidRDefault="008800DC" w:rsidP="000D3A03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сооружений — 9 метров </w:t>
            </w:r>
          </w:p>
          <w:p w:rsidR="008800DC" w:rsidRPr="007F7F20" w:rsidRDefault="008800DC" w:rsidP="000D3A03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8800DC" w:rsidRPr="007F7F20" w:rsidRDefault="008800DC" w:rsidP="000D3A03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- 40%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строений от границ участка - 3 м</w:t>
            </w:r>
          </w:p>
        </w:tc>
      </w:tr>
      <w:tr w:rsidR="008800DC" w:rsidRPr="007F7F20" w:rsidTr="008800DC">
        <w:trPr>
          <w:trHeight w:val="357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Амбулаторно-поликлиническое        обслуживание                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3.4.1)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– 5000 кв. м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2 этажа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застройки </w:t>
            </w:r>
            <w:r w:rsidRPr="007F7F20">
              <w:rPr>
                <w:rFonts w:cs="Times New Roman"/>
                <w:color w:val="000000"/>
              </w:rPr>
              <w:t>участка - 80%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строений границ участка - 3 м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</w:p>
        </w:tc>
      </w:tr>
      <w:tr w:rsidR="008800DC" w:rsidRPr="007F7F20" w:rsidTr="000D3A03">
        <w:trPr>
          <w:trHeight w:val="465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Вспомогательные виды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Описание вида </w:t>
            </w:r>
          </w:p>
          <w:p w:rsidR="008800DC" w:rsidRPr="007F7F20" w:rsidRDefault="008800DC" w:rsidP="000D3A0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разрешенного использования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b/>
                <w:bCs/>
                <w:color w:val="000000"/>
                <w:w w:val="99"/>
              </w:rPr>
            </w:pPr>
            <w:r w:rsidRPr="007F7F20">
              <w:rPr>
                <w:b/>
                <w:bCs/>
                <w:color w:val="000000"/>
                <w:w w:val="99"/>
              </w:rPr>
              <w:t>Предельные параметры</w:t>
            </w:r>
          </w:p>
        </w:tc>
      </w:tr>
      <w:tr w:rsidR="008800DC" w:rsidRPr="007F7F20" w:rsidTr="000D3A0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>Хранение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автотранспорта                    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2.7.1)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F7F20">
              <w:rPr>
                <w:color w:val="000000"/>
                <w:lang w:eastAsia="ru-RU"/>
              </w:rPr>
              <w:t>машино-места</w:t>
            </w:r>
            <w:proofErr w:type="spellEnd"/>
            <w:r w:rsidRPr="007F7F20">
              <w:rPr>
                <w:color w:val="000000"/>
                <w:lang w:eastAsia="ru-RU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25 кв</w:t>
            </w:r>
            <w:proofErr w:type="gramStart"/>
            <w:r w:rsidRPr="007F7F20">
              <w:rPr>
                <w:rFonts w:cs="Times New Roman"/>
                <w:color w:val="000000"/>
              </w:rPr>
              <w:t>.м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;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</w:t>
            </w:r>
            <w:r w:rsidRPr="007F7F20">
              <w:rPr>
                <w:rFonts w:cs="Times New Roman"/>
                <w:color w:val="000000"/>
              </w:rPr>
              <w:t xml:space="preserve"> - 35 кв</w:t>
            </w:r>
            <w:proofErr w:type="gramStart"/>
            <w:r w:rsidRPr="007F7F20">
              <w:rPr>
                <w:rFonts w:cs="Times New Roman"/>
                <w:color w:val="000000"/>
              </w:rPr>
              <w:t>.м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от границ участка со всех сторон 1 метр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Процент застройки</w:t>
            </w:r>
            <w:r w:rsidRPr="007F7F20">
              <w:rPr>
                <w:rFonts w:cs="Times New Roman"/>
                <w:color w:val="000000"/>
              </w:rPr>
              <w:t xml:space="preserve"> — до 100 %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В условиях существующей застройки, а также при строительстве или реконструкции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гаражей в общей линии застройки гаражей, допускается осуществлять строительство без отступов от границ участка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rFonts w:cs="Times New Roman"/>
                <w:b/>
                <w:color w:val="000000"/>
              </w:rPr>
              <w:t>Этажность</w:t>
            </w:r>
            <w:r w:rsidRPr="007F7F20">
              <w:rPr>
                <w:rFonts w:cs="Times New Roman"/>
                <w:color w:val="000000"/>
              </w:rPr>
              <w:t xml:space="preserve"> — 1 этаж</w:t>
            </w:r>
          </w:p>
        </w:tc>
      </w:tr>
      <w:tr w:rsidR="008800DC" w:rsidRPr="007F7F20" w:rsidTr="000D3A0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</w:p>
        </w:tc>
      </w:tr>
      <w:tr w:rsidR="008800DC" w:rsidRPr="007F7F20" w:rsidTr="000D3A0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Образование и просвещение                        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3.5)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10000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5 этажей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- 40%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 </w:t>
            </w:r>
          </w:p>
        </w:tc>
      </w:tr>
      <w:tr w:rsidR="008800DC" w:rsidRPr="007F7F20" w:rsidTr="000D3A03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Дошкольное, начальное и среднее общее образование                               (Код – 3.5.1)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proofErr w:type="gramStart"/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15000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в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proofErr w:type="gramStart"/>
            <w:r w:rsidRPr="007F7F20">
              <w:rPr>
                <w:color w:val="000000"/>
              </w:rPr>
              <w:t>границах</w:t>
            </w:r>
            <w:proofErr w:type="gramEnd"/>
            <w:r w:rsidRPr="007F7F20">
              <w:rPr>
                <w:color w:val="000000"/>
              </w:rPr>
              <w:t xml:space="preserve"> земельного участка: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- не более 40 %</w:t>
            </w:r>
          </w:p>
          <w:p w:rsidR="008800DC" w:rsidRPr="007F7F20" w:rsidRDefault="008800DC" w:rsidP="000D3A03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Количество надземных этажей</w:t>
            </w:r>
            <w:r w:rsidRPr="007F7F20">
              <w:rPr>
                <w:color w:val="000000"/>
              </w:rPr>
              <w:t>:</w:t>
            </w:r>
          </w:p>
          <w:p w:rsidR="008800DC" w:rsidRPr="007F7F20" w:rsidRDefault="008800DC" w:rsidP="000D3A03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-  до 5 этажей</w:t>
            </w:r>
          </w:p>
          <w:p w:rsidR="008800DC" w:rsidRPr="007F7F20" w:rsidRDefault="008800DC" w:rsidP="000D3A03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высота зданий</w:t>
            </w:r>
            <w:r w:rsidRPr="007F7F20">
              <w:rPr>
                <w:color w:val="000000"/>
              </w:rPr>
              <w:t xml:space="preserve"> - 15 м</w:t>
            </w:r>
          </w:p>
          <w:p w:rsidR="008800DC" w:rsidRPr="007F7F20" w:rsidRDefault="008800DC" w:rsidP="000D3A03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Минимальные отступы</w:t>
            </w:r>
            <w:r w:rsidRPr="007F7F20">
              <w:rPr>
                <w:color w:val="000000"/>
              </w:rPr>
              <w:t xml:space="preserve"> от границ </w:t>
            </w:r>
          </w:p>
          <w:p w:rsidR="008800DC" w:rsidRPr="007F7F20" w:rsidRDefault="008800DC" w:rsidP="000D3A03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земельных участков: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 xml:space="preserve">минимальные отступы от красных линий улиц и проездов - не менее 3 м </w:t>
            </w:r>
          </w:p>
        </w:tc>
      </w:tr>
      <w:tr w:rsidR="008800DC" w:rsidRPr="007F7F20" w:rsidTr="000D3A03">
        <w:trPr>
          <w:trHeight w:val="337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Спорт                         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- 5.1)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300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15000 кв. м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12 м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proofErr w:type="gramStart"/>
            <w:r w:rsidRPr="007F7F20">
              <w:rPr>
                <w:color w:val="000000"/>
              </w:rPr>
              <w:t xml:space="preserve">границ участка-1метр (за исключением от участков жилой застройки, от участков с </w:t>
            </w:r>
            <w:proofErr w:type="gramEnd"/>
          </w:p>
          <w:p w:rsidR="008800DC" w:rsidRPr="007F7F20" w:rsidRDefault="008800DC" w:rsidP="000D3A03">
            <w:pPr>
              <w:suppressAutoHyphens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жилой застройкой – 3 метра)</w:t>
            </w:r>
          </w:p>
        </w:tc>
      </w:tr>
      <w:tr w:rsidR="008800DC" w:rsidRPr="007F7F20" w:rsidTr="000D3A0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Благоустройство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территории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</w:rPr>
              <w:t>(Код – 12.0.2)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от границ участка — 1 метра (для объектов благоустройства – 0 метров)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exact"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</w:rPr>
              <w:t>Максимальная высота сооружений</w:t>
            </w:r>
            <w:r w:rsidRPr="007F7F20">
              <w:rPr>
                <w:color w:val="000000"/>
              </w:rPr>
              <w:t xml:space="preserve"> — 15 метров</w:t>
            </w:r>
          </w:p>
        </w:tc>
      </w:tr>
      <w:tr w:rsidR="008800DC" w:rsidRPr="007F7F20" w:rsidTr="000D3A0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Земельные участки общего назначения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</w:rPr>
              <w:t>(Код – 13.0)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proofErr w:type="gramStart"/>
            <w:r w:rsidRPr="007F7F20">
              <w:rPr>
                <w:color w:val="000000"/>
              </w:rPr>
              <w:t xml:space="preserve">границ участка — 1 метра (для объектов 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благоустройства – 0 метров)</w:t>
            </w:r>
          </w:p>
          <w:p w:rsidR="008800DC" w:rsidRPr="007F7F20" w:rsidRDefault="008800DC" w:rsidP="000D3A03">
            <w:pPr>
              <w:keepLines/>
              <w:widowControl w:val="0"/>
              <w:tabs>
                <w:tab w:val="num" w:pos="720"/>
              </w:tabs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</w:t>
            </w:r>
          </w:p>
          <w:p w:rsidR="008800DC" w:rsidRPr="007F7F20" w:rsidRDefault="008800DC" w:rsidP="000D3A03">
            <w:pPr>
              <w:keepLines/>
              <w:widowControl w:val="0"/>
              <w:tabs>
                <w:tab w:val="num" w:pos="720"/>
              </w:tabs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сооружений</w:t>
            </w:r>
            <w:r w:rsidRPr="007F7F20">
              <w:rPr>
                <w:color w:val="000000"/>
              </w:rPr>
              <w:t xml:space="preserve"> — 15 метров</w:t>
            </w:r>
          </w:p>
        </w:tc>
      </w:tr>
      <w:tr w:rsidR="008800DC" w:rsidRPr="007F7F20" w:rsidTr="000D3A03">
        <w:trPr>
          <w:trHeight w:val="64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Условно разрешенные виды </w:t>
            </w:r>
          </w:p>
          <w:p w:rsidR="008800DC" w:rsidRPr="007F7F20" w:rsidRDefault="008800DC" w:rsidP="000D3A03">
            <w:pPr>
              <w:suppressAutoHyphens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Описание вида разрешенного использования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Предельные параметры</w:t>
            </w:r>
          </w:p>
        </w:tc>
      </w:tr>
      <w:tr w:rsidR="008800DC" w:rsidRPr="007F7F20" w:rsidTr="000D3A03">
        <w:trPr>
          <w:trHeight w:val="67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Предоставление коммунальных </w:t>
            </w:r>
            <w:r w:rsidRPr="007F7F20">
              <w:rPr>
                <w:b/>
                <w:color w:val="000000"/>
              </w:rPr>
              <w:lastRenderedPageBreak/>
              <w:t xml:space="preserve">услуг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(Код – 3.1.1)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proofErr w:type="gramStart"/>
            <w:r w:rsidRPr="007F7F20">
              <w:rPr>
                <w:color w:val="000000"/>
                <w:lang w:eastAsia="ru-RU"/>
              </w:rPr>
              <w:lastRenderedPageBreak/>
              <w:t xml:space="preserve">Размещение зданий и сооружений, обеспечивающих поставку </w:t>
            </w:r>
            <w:r w:rsidRPr="007F7F20">
              <w:rPr>
                <w:color w:val="000000"/>
                <w:lang w:eastAsia="ru-RU"/>
              </w:rPr>
              <w:lastRenderedPageBreak/>
              <w:t>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lastRenderedPageBreak/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  <w:r w:rsidRPr="007F7F20">
              <w:rPr>
                <w:color w:val="000000"/>
              </w:rPr>
              <w:t xml:space="preserve"> </w:t>
            </w:r>
          </w:p>
        </w:tc>
      </w:tr>
      <w:tr w:rsidR="008800DC" w:rsidRPr="007F7F20" w:rsidTr="000D3A03">
        <w:trPr>
          <w:trHeight w:val="53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Оказание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</w:rPr>
              <w:t>услуг связи                            (Код – 3.2.3)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Площадь земельного участка</w:t>
            </w:r>
            <w:r w:rsidRPr="007F7F20">
              <w:rPr>
                <w:color w:val="000000"/>
                <w:szCs w:val="22"/>
              </w:rPr>
              <w:t xml:space="preserve"> Отделения связи поселка для обслуживаемого населения групп: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  <w:szCs w:val="22"/>
              </w:rPr>
              <w:t>V-VI (0,5-2 тыс. чел.) 0,3-0,35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  <w:szCs w:val="22"/>
              </w:rPr>
              <w:t>III-IV (2-6 тыс. чел.) 0,4-0,45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Коэффициент застройки</w:t>
            </w:r>
            <w:r w:rsidRPr="007F7F20">
              <w:rPr>
                <w:color w:val="000000"/>
                <w:szCs w:val="22"/>
              </w:rPr>
              <w:t xml:space="preserve"> участка не более 0,7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</w:p>
        </w:tc>
      </w:tr>
      <w:tr w:rsidR="008800DC" w:rsidRPr="007F7F20" w:rsidTr="000D3A03">
        <w:trPr>
          <w:trHeight w:val="228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Бытовое обслуживание                                               (Код - 3.3)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3000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Количество надземных этажей - </w:t>
            </w:r>
            <w:r w:rsidRPr="007F7F20">
              <w:rPr>
                <w:color w:val="000000"/>
              </w:rPr>
              <w:t>до 2 этажей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</w:rPr>
              <w:t xml:space="preserve">Высота зданий </w:t>
            </w:r>
            <w:r w:rsidRPr="007F7F20">
              <w:rPr>
                <w:color w:val="000000"/>
              </w:rPr>
              <w:t>– до 9 м.</w:t>
            </w:r>
          </w:p>
        </w:tc>
      </w:tr>
      <w:tr w:rsidR="008800DC" w:rsidRPr="007F7F20" w:rsidTr="000D3A03">
        <w:trPr>
          <w:trHeight w:val="301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Религиозное использование                                     (Код – 3.7)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400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3000 кв. м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Количество надземных этажей</w:t>
            </w:r>
            <w:r w:rsidRPr="007F7F20">
              <w:rPr>
                <w:color w:val="000000"/>
              </w:rPr>
              <w:t xml:space="preserve"> -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>до 3 этажей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18 м.</w:t>
            </w:r>
          </w:p>
          <w:p w:rsidR="008800DC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</w:rPr>
              <w:t xml:space="preserve">Размещение </w:t>
            </w:r>
            <w:r>
              <w:rPr>
                <w:color w:val="000000"/>
                <w:lang w:eastAsia="ru-RU"/>
              </w:rPr>
              <w:t xml:space="preserve">зданий и сооружений религиозного использования обязательно </w:t>
            </w:r>
            <w:r>
              <w:rPr>
                <w:color w:val="000000"/>
                <w:lang w:eastAsia="ru-RU"/>
              </w:rPr>
              <w:lastRenderedPageBreak/>
              <w:t>согласовать с местной епархией.</w:t>
            </w:r>
          </w:p>
        </w:tc>
      </w:tr>
      <w:tr w:rsidR="008800DC" w:rsidRPr="007F7F20" w:rsidTr="000D3A03">
        <w:trPr>
          <w:trHeight w:val="138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>Общественное управление                                        (Код – 3.8)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400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5000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12 м.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</w:t>
            </w:r>
            <w:r w:rsidRPr="007F7F20">
              <w:rPr>
                <w:b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</w:p>
        </w:tc>
      </w:tr>
      <w:tr w:rsidR="008800DC" w:rsidRPr="007F7F20" w:rsidTr="000D3A03">
        <w:trPr>
          <w:trHeight w:val="167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Ветеринарное обслуживание                          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3.10)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300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5000 кв. м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2 этажа </w:t>
            </w:r>
          </w:p>
          <w:p w:rsidR="008800DC" w:rsidRPr="007F7F20" w:rsidRDefault="008800DC" w:rsidP="000D3A03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- 60%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строений от границ участка-3 м</w:t>
            </w:r>
          </w:p>
        </w:tc>
      </w:tr>
      <w:tr w:rsidR="008800DC" w:rsidRPr="007F7F20" w:rsidTr="000D3A03">
        <w:trPr>
          <w:trHeight w:val="8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Рынки                      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4.3)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</w:t>
            </w:r>
            <w:r w:rsidRPr="007F7F20">
              <w:rPr>
                <w:color w:val="000000"/>
                <w:lang w:eastAsia="ru-RU"/>
              </w:rPr>
              <w:lastRenderedPageBreak/>
              <w:t>и посетителей рынка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5000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8800DC" w:rsidRPr="007F7F20" w:rsidRDefault="008800DC" w:rsidP="000D3A03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строений от границ участка - 3 м</w:t>
            </w:r>
          </w:p>
        </w:tc>
      </w:tr>
      <w:tr w:rsidR="008800DC" w:rsidRPr="007F7F20" w:rsidTr="000D3A03">
        <w:trPr>
          <w:trHeight w:val="8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>Банковская и страховая деятельность                         (Код – 4.5)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Cs w:val="22"/>
              </w:rPr>
            </w:pPr>
            <w:r w:rsidRPr="007F7F20">
              <w:rPr>
                <w:color w:val="000000"/>
                <w:szCs w:val="22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3000 кв. м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8800DC" w:rsidRPr="007F7F20" w:rsidTr="000D3A03">
        <w:trPr>
          <w:trHeight w:val="259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Общественное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питание                                (Код – 4.6)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3000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</w:t>
            </w:r>
          </w:p>
        </w:tc>
      </w:tr>
      <w:tr w:rsidR="008800DC" w:rsidRPr="007F7F20" w:rsidTr="000D3A03">
        <w:trPr>
          <w:trHeight w:val="268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Заправка транспортных средств                              (Код – 4.9.1.1)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- 100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- 5000 кв. м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Максимальная высота сооружений </w:t>
            </w:r>
            <w:r w:rsidRPr="007F7F20">
              <w:rPr>
                <w:rFonts w:cs="Times New Roman"/>
                <w:color w:val="000000"/>
              </w:rPr>
              <w:t xml:space="preserve">- 12 метров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rFonts w:cs="Times New Roman"/>
                <w:color w:val="000000"/>
              </w:rPr>
              <w:t>участка - 60%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границ участка - 3 м </w:t>
            </w:r>
          </w:p>
        </w:tc>
      </w:tr>
      <w:tr w:rsidR="008800DC" w:rsidRPr="007F7F20" w:rsidTr="000D3A03">
        <w:trPr>
          <w:trHeight w:val="152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Обеспечение внутреннего правопорядка                        (Код – 8.3)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F7F20">
              <w:rPr>
                <w:color w:val="000000"/>
                <w:lang w:eastAsia="ru-RU"/>
              </w:rPr>
              <w:t>Росгвардии</w:t>
            </w:r>
            <w:proofErr w:type="spellEnd"/>
            <w:r w:rsidRPr="007F7F20">
              <w:rPr>
                <w:color w:val="000000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500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– 5000 кв. м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3 этажа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rFonts w:cs="Times New Roman"/>
                <w:color w:val="000000"/>
              </w:rPr>
              <w:t>участка - 60%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7" w:lineRule="exact"/>
              <w:rPr>
                <w:b/>
                <w:color w:val="000000"/>
                <w:szCs w:val="22"/>
              </w:rPr>
            </w:pPr>
            <w:r w:rsidRPr="007F7F20">
              <w:rPr>
                <w:rFonts w:cs="Times New Roman"/>
                <w:color w:val="000000"/>
              </w:rPr>
              <w:t>границ участка - 3 м</w:t>
            </w:r>
          </w:p>
        </w:tc>
      </w:tr>
      <w:tr w:rsidR="008800DC" w:rsidRPr="007F7F20" w:rsidTr="000D3A03">
        <w:trPr>
          <w:trHeight w:val="23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lastRenderedPageBreak/>
              <w:t xml:space="preserve">Земельные участки (территории) общего пользования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7F20">
              <w:rPr>
                <w:b/>
                <w:color w:val="000000"/>
                <w:szCs w:val="22"/>
              </w:rPr>
              <w:t>(Код – 12.0)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sz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от границ участка — 1 метра (для объектов благоустройства – 0 метров)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exact"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</w:rPr>
              <w:t>Максимальная высота сооружений</w:t>
            </w:r>
            <w:r w:rsidRPr="007F7F20">
              <w:rPr>
                <w:color w:val="000000"/>
              </w:rPr>
              <w:t xml:space="preserve"> — 15 метров</w:t>
            </w:r>
          </w:p>
        </w:tc>
      </w:tr>
    </w:tbl>
    <w:p w:rsidR="008800DC" w:rsidRPr="007F7F20" w:rsidRDefault="008800DC" w:rsidP="008800DC">
      <w:pPr>
        <w:suppressAutoHyphens/>
        <w:autoSpaceDE w:val="0"/>
        <w:spacing w:before="60" w:after="60"/>
        <w:ind w:left="1060"/>
        <w:jc w:val="both"/>
        <w:rPr>
          <w:b/>
          <w:bCs/>
          <w:color w:val="000000"/>
        </w:rPr>
      </w:pPr>
    </w:p>
    <w:p w:rsidR="00EC31D3" w:rsidRDefault="00EC31D3" w:rsidP="008800DC"/>
    <w:sectPr w:rsidR="00EC31D3" w:rsidSect="00EC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1F9"/>
    <w:rsid w:val="000E6042"/>
    <w:rsid w:val="00380BE6"/>
    <w:rsid w:val="00506673"/>
    <w:rsid w:val="006B1B43"/>
    <w:rsid w:val="007031F9"/>
    <w:rsid w:val="00734AF5"/>
    <w:rsid w:val="007A301F"/>
    <w:rsid w:val="008800DC"/>
    <w:rsid w:val="00894F65"/>
    <w:rsid w:val="008F1FA3"/>
    <w:rsid w:val="00A70C50"/>
    <w:rsid w:val="00A839AD"/>
    <w:rsid w:val="00AA6278"/>
    <w:rsid w:val="00EC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F9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031F9"/>
    <w:pPr>
      <w:keepNext/>
      <w:numPr>
        <w:ilvl w:val="2"/>
        <w:numId w:val="1"/>
      </w:numPr>
      <w:spacing w:before="240" w:after="180"/>
      <w:jc w:val="center"/>
      <w:outlineLvl w:val="2"/>
    </w:pPr>
    <w:rPr>
      <w:b/>
      <w:bCs/>
      <w:i/>
      <w:spacing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031F9"/>
    <w:rPr>
      <w:rFonts w:ascii="Arial" w:eastAsia="Times New Roman" w:hAnsi="Arial" w:cs="Arial"/>
      <w:b/>
      <w:bCs/>
      <w:i/>
      <w:spacing w:val="24"/>
      <w:lang w:eastAsia="ar-SA"/>
    </w:rPr>
  </w:style>
  <w:style w:type="paragraph" w:customStyle="1" w:styleId="ConsPlusNormal">
    <w:name w:val="ConsPlusNormal"/>
    <w:rsid w:val="00703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2022-12-13T06:06:00Z</dcterms:created>
  <dcterms:modified xsi:type="dcterms:W3CDTF">2022-12-26T06:30:00Z</dcterms:modified>
</cp:coreProperties>
</file>